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BE03D" w14:textId="77777777" w:rsidR="00B55650" w:rsidRPr="00D96552" w:rsidRDefault="00B55650" w:rsidP="00B55650">
      <w:pPr>
        <w:jc w:val="center"/>
        <w:rPr>
          <w:rFonts w:ascii="Arial" w:hAnsi="Arial" w:cs="Arial"/>
          <w:b/>
          <w:sz w:val="22"/>
          <w:szCs w:val="22"/>
          <w:lang w:val="es-CO"/>
        </w:rPr>
      </w:pPr>
      <w:r w:rsidRPr="00D96552">
        <w:rPr>
          <w:rFonts w:ascii="Arial" w:hAnsi="Arial" w:cs="Arial"/>
          <w:b/>
          <w:sz w:val="22"/>
          <w:szCs w:val="22"/>
          <w:lang w:val="es-CO"/>
        </w:rPr>
        <w:t xml:space="preserve">ACUERDO </w:t>
      </w:r>
      <w:r w:rsidR="009C526E">
        <w:rPr>
          <w:rFonts w:ascii="Arial" w:hAnsi="Arial" w:cs="Arial"/>
          <w:b/>
          <w:sz w:val="22"/>
          <w:szCs w:val="22"/>
          <w:lang w:val="es-CO"/>
        </w:rPr>
        <w:t>PCSJA21-11863</w:t>
      </w:r>
    </w:p>
    <w:p w14:paraId="49663A09" w14:textId="77777777" w:rsidR="00B55650" w:rsidRPr="00BE27F0" w:rsidRDefault="009C526E" w:rsidP="00B55650">
      <w:pPr>
        <w:jc w:val="center"/>
        <w:rPr>
          <w:rFonts w:ascii="Arial" w:hAnsi="Arial" w:cs="Arial"/>
          <w:sz w:val="22"/>
          <w:szCs w:val="22"/>
          <w:lang w:val="es-CO"/>
        </w:rPr>
      </w:pPr>
      <w:r>
        <w:rPr>
          <w:rFonts w:ascii="Arial" w:hAnsi="Arial" w:cs="Arial"/>
          <w:sz w:val="22"/>
          <w:szCs w:val="22"/>
          <w:lang w:val="es-CO"/>
        </w:rPr>
        <w:t>1 de octubre de 2021</w:t>
      </w:r>
    </w:p>
    <w:p w14:paraId="71CD35BF" w14:textId="77777777" w:rsidR="00B55650" w:rsidRPr="00BE27F0" w:rsidRDefault="00B55650" w:rsidP="00B55650">
      <w:pPr>
        <w:jc w:val="center"/>
        <w:rPr>
          <w:rFonts w:ascii="Arial" w:hAnsi="Arial" w:cs="Arial"/>
          <w:sz w:val="22"/>
          <w:szCs w:val="22"/>
          <w:lang w:val="es-CO"/>
        </w:rPr>
      </w:pPr>
    </w:p>
    <w:p w14:paraId="6893CF5A" w14:textId="77777777" w:rsidR="00D96552" w:rsidRPr="00D96552" w:rsidRDefault="00D96552" w:rsidP="00D96552">
      <w:pPr>
        <w:jc w:val="center"/>
        <w:rPr>
          <w:rFonts w:ascii="Arial" w:hAnsi="Arial" w:cs="Arial"/>
          <w:sz w:val="22"/>
          <w:szCs w:val="22"/>
          <w:lang w:val="es-CO"/>
        </w:rPr>
      </w:pPr>
      <w:r w:rsidRPr="00D96552">
        <w:rPr>
          <w:rFonts w:ascii="Arial" w:hAnsi="Arial" w:cs="Arial"/>
          <w:sz w:val="22"/>
          <w:szCs w:val="22"/>
          <w:lang w:val="es-CO"/>
        </w:rPr>
        <w:t>“Por el cual se modifica el artículo 1 del Acuerdo PCSJA21-11732 en cuanto a la desagregación de actividades del proyecto “</w:t>
      </w:r>
      <w:r w:rsidRPr="00D96552">
        <w:rPr>
          <w:rFonts w:ascii="Arial" w:hAnsi="Arial" w:cs="Arial"/>
          <w:sz w:val="22"/>
          <w:szCs w:val="22"/>
        </w:rPr>
        <w:t>Elaboración de Estudios especiales y análisis estadístico para la modernización de la Rama Judicial a nivel nacional” y se autoriza una contratación”</w:t>
      </w:r>
    </w:p>
    <w:p w14:paraId="0986B05A" w14:textId="77777777" w:rsidR="00D96552" w:rsidRPr="00D96552" w:rsidRDefault="00D96552" w:rsidP="00D96552">
      <w:pPr>
        <w:jc w:val="center"/>
        <w:rPr>
          <w:rFonts w:ascii="Arial" w:hAnsi="Arial" w:cs="Arial"/>
          <w:iCs/>
          <w:sz w:val="22"/>
          <w:szCs w:val="22"/>
          <w:lang w:val="es-ES_tradnl"/>
        </w:rPr>
      </w:pPr>
    </w:p>
    <w:p w14:paraId="0F281B74" w14:textId="77777777" w:rsidR="00D96552" w:rsidRPr="00D96552" w:rsidRDefault="00D96552" w:rsidP="00D96552">
      <w:pPr>
        <w:jc w:val="center"/>
        <w:rPr>
          <w:rFonts w:ascii="Arial" w:hAnsi="Arial" w:cs="Arial"/>
          <w:b/>
          <w:bCs/>
          <w:sz w:val="22"/>
          <w:szCs w:val="22"/>
          <w:lang w:val="es-ES_tradnl"/>
        </w:rPr>
      </w:pPr>
      <w:r w:rsidRPr="00D96552">
        <w:rPr>
          <w:rFonts w:ascii="Arial" w:hAnsi="Arial" w:cs="Arial"/>
          <w:b/>
          <w:bCs/>
          <w:sz w:val="22"/>
          <w:szCs w:val="22"/>
          <w:lang w:val="es-ES_tradnl"/>
        </w:rPr>
        <w:t>EL CONSEJO SUPERIOR DE LA JUDICATURA</w:t>
      </w:r>
    </w:p>
    <w:p w14:paraId="10B1F1CF" w14:textId="77777777" w:rsidR="00D96552" w:rsidRPr="00D96552" w:rsidRDefault="00D96552" w:rsidP="00D96552">
      <w:pPr>
        <w:jc w:val="center"/>
        <w:rPr>
          <w:rFonts w:ascii="Arial" w:hAnsi="Arial" w:cs="Arial"/>
          <w:b/>
          <w:bCs/>
          <w:sz w:val="22"/>
          <w:szCs w:val="22"/>
          <w:lang w:val="es-ES_tradnl"/>
        </w:rPr>
      </w:pPr>
    </w:p>
    <w:p w14:paraId="15963C50" w14:textId="77777777" w:rsidR="00D96552" w:rsidRPr="00D96552" w:rsidRDefault="00D96552" w:rsidP="00D96552">
      <w:pPr>
        <w:jc w:val="both"/>
        <w:rPr>
          <w:rFonts w:ascii="Arial" w:hAnsi="Arial" w:cs="Arial"/>
          <w:sz w:val="22"/>
          <w:szCs w:val="22"/>
          <w:lang w:val="es-CO"/>
        </w:rPr>
      </w:pPr>
      <w:r w:rsidRPr="00D96552">
        <w:rPr>
          <w:rFonts w:ascii="Arial" w:hAnsi="Arial" w:cs="Arial"/>
          <w:sz w:val="22"/>
          <w:szCs w:val="22"/>
          <w:lang w:val="es-CO"/>
        </w:rPr>
        <w:t xml:space="preserve">En ejercicio de sus facultades constitucionales y legales, en especial las conferidas por los numerales 3 y 4 del artículo 85 de la Ley 270 de 1996, de conformidad con lo aprobado en la sesión del </w:t>
      </w:r>
      <w:r>
        <w:rPr>
          <w:rFonts w:ascii="Arial" w:hAnsi="Arial" w:cs="Arial"/>
          <w:sz w:val="22"/>
          <w:szCs w:val="22"/>
          <w:lang w:val="es-CO"/>
        </w:rPr>
        <w:t>22</w:t>
      </w:r>
      <w:r w:rsidRPr="00D96552">
        <w:rPr>
          <w:rFonts w:ascii="Arial" w:hAnsi="Arial" w:cs="Arial"/>
          <w:sz w:val="22"/>
          <w:szCs w:val="22"/>
          <w:lang w:val="es-CO"/>
        </w:rPr>
        <w:t xml:space="preserve"> de </w:t>
      </w:r>
      <w:r>
        <w:rPr>
          <w:rFonts w:ascii="Arial" w:hAnsi="Arial" w:cs="Arial"/>
          <w:sz w:val="22"/>
          <w:szCs w:val="22"/>
          <w:lang w:val="es-CO"/>
        </w:rPr>
        <w:t xml:space="preserve">septiembre </w:t>
      </w:r>
      <w:r w:rsidRPr="00D96552">
        <w:rPr>
          <w:rFonts w:ascii="Arial" w:hAnsi="Arial" w:cs="Arial"/>
          <w:sz w:val="22"/>
          <w:szCs w:val="22"/>
          <w:lang w:val="es-CO"/>
        </w:rPr>
        <w:t>de 2021, y</w:t>
      </w:r>
    </w:p>
    <w:p w14:paraId="3F947FB0" w14:textId="77777777" w:rsidR="00D96552" w:rsidRPr="00D96552" w:rsidRDefault="00D96552" w:rsidP="00D96552">
      <w:pPr>
        <w:jc w:val="center"/>
        <w:rPr>
          <w:rFonts w:ascii="Arial" w:hAnsi="Arial" w:cs="Arial"/>
          <w:sz w:val="22"/>
          <w:szCs w:val="22"/>
          <w:lang w:val="es-CO"/>
        </w:rPr>
      </w:pPr>
    </w:p>
    <w:p w14:paraId="3EF34660" w14:textId="77777777" w:rsidR="00D96552" w:rsidRDefault="00D96552" w:rsidP="00D96552">
      <w:pPr>
        <w:jc w:val="center"/>
        <w:rPr>
          <w:rFonts w:ascii="Arial" w:hAnsi="Arial" w:cs="Arial"/>
          <w:sz w:val="22"/>
          <w:szCs w:val="22"/>
          <w:lang w:val="es-CO"/>
        </w:rPr>
      </w:pPr>
      <w:r w:rsidRPr="00D96552">
        <w:rPr>
          <w:rFonts w:ascii="Arial" w:hAnsi="Arial" w:cs="Arial"/>
          <w:b/>
          <w:sz w:val="22"/>
          <w:szCs w:val="22"/>
          <w:lang w:val="es-CO"/>
        </w:rPr>
        <w:t>C O N S I D E R A N D O</w:t>
      </w:r>
    </w:p>
    <w:p w14:paraId="15DF96A3" w14:textId="77777777" w:rsidR="00D96552" w:rsidRPr="00D96552" w:rsidRDefault="00D96552" w:rsidP="00D96552">
      <w:pPr>
        <w:jc w:val="center"/>
        <w:rPr>
          <w:rFonts w:ascii="Arial" w:hAnsi="Arial" w:cs="Arial"/>
          <w:sz w:val="22"/>
          <w:szCs w:val="22"/>
          <w:lang w:val="es-CO"/>
        </w:rPr>
      </w:pPr>
    </w:p>
    <w:p w14:paraId="3DA2A2D0" w14:textId="77777777" w:rsidR="00D96552" w:rsidRDefault="00D96552" w:rsidP="00D96552">
      <w:pPr>
        <w:jc w:val="both"/>
        <w:rPr>
          <w:rFonts w:ascii="Arial" w:hAnsi="Arial" w:cs="Arial"/>
          <w:sz w:val="22"/>
          <w:szCs w:val="22"/>
          <w:lang w:val="es-CO"/>
        </w:rPr>
      </w:pPr>
      <w:r w:rsidRPr="00D96552">
        <w:rPr>
          <w:rFonts w:ascii="Arial" w:hAnsi="Arial" w:cs="Arial"/>
          <w:sz w:val="22"/>
          <w:szCs w:val="22"/>
          <w:lang w:val="es-CO"/>
        </w:rPr>
        <w:t>Que de acuerdo con el numeral 4 del artículo 85 de la Ley 270 de 1996, corresponde al Consejo Superior de la Judicatura aprobar los proyectos de inversión de la Rama Judicial, que hacen  parte del Plan Operativo Anual de Inversiones (POAI).</w:t>
      </w:r>
    </w:p>
    <w:p w14:paraId="234CD6DD" w14:textId="77777777" w:rsidR="00D96552" w:rsidRPr="00D96552" w:rsidRDefault="00D96552" w:rsidP="00D96552">
      <w:pPr>
        <w:jc w:val="both"/>
        <w:rPr>
          <w:rFonts w:ascii="Arial" w:hAnsi="Arial" w:cs="Arial"/>
          <w:sz w:val="22"/>
          <w:szCs w:val="22"/>
          <w:lang w:val="es-CO"/>
        </w:rPr>
      </w:pPr>
    </w:p>
    <w:p w14:paraId="55DB92D5" w14:textId="77777777" w:rsidR="00D96552" w:rsidRDefault="00D96552" w:rsidP="00D96552">
      <w:pPr>
        <w:jc w:val="both"/>
        <w:rPr>
          <w:rFonts w:ascii="Arial" w:hAnsi="Arial" w:cs="Arial"/>
          <w:sz w:val="22"/>
          <w:szCs w:val="22"/>
          <w:lang w:val="es-CO"/>
        </w:rPr>
      </w:pPr>
      <w:r w:rsidRPr="00D96552">
        <w:rPr>
          <w:rFonts w:ascii="Arial" w:hAnsi="Arial" w:cs="Arial"/>
          <w:sz w:val="22"/>
          <w:szCs w:val="22"/>
          <w:lang w:val="es-CO"/>
        </w:rPr>
        <w:t>El Acuerdo PCSJA19-11315 de 19 de junio de 2019 estable el procedimiento para la preparación, presentación y aprobación del Plan Operativo Anual de Inversiones de la Rama Judicial.</w:t>
      </w:r>
    </w:p>
    <w:p w14:paraId="639CD835" w14:textId="77777777" w:rsidR="00D96552" w:rsidRPr="00D96552" w:rsidRDefault="00D96552" w:rsidP="00D96552">
      <w:pPr>
        <w:jc w:val="both"/>
        <w:rPr>
          <w:rFonts w:ascii="Arial" w:hAnsi="Arial" w:cs="Arial"/>
          <w:sz w:val="22"/>
          <w:szCs w:val="22"/>
          <w:lang w:val="es-CO"/>
        </w:rPr>
      </w:pPr>
    </w:p>
    <w:p w14:paraId="131F5980" w14:textId="77777777" w:rsidR="00D96552" w:rsidRDefault="00D96552" w:rsidP="00D96552">
      <w:pPr>
        <w:jc w:val="both"/>
        <w:rPr>
          <w:rFonts w:ascii="Arial" w:hAnsi="Arial" w:cs="Arial"/>
          <w:sz w:val="22"/>
          <w:szCs w:val="22"/>
          <w:lang w:val="es-CO"/>
        </w:rPr>
      </w:pPr>
      <w:r w:rsidRPr="00D96552">
        <w:rPr>
          <w:rFonts w:ascii="Arial" w:hAnsi="Arial" w:cs="Arial"/>
          <w:sz w:val="22"/>
          <w:szCs w:val="22"/>
          <w:lang w:val="es-CO"/>
        </w:rPr>
        <w:t>Mediante Acuerdo PCSJA20-11696 del 18 de diciembre de 2020, se aprobó el Plan Operativo Anual de Inversiones de la Rama Judicial para la vigencia 2021, aclarado por el Acuerdo PCSJA20-11704 del 29 de diciembre de 2020.</w:t>
      </w:r>
    </w:p>
    <w:p w14:paraId="34B93AB9" w14:textId="77777777" w:rsidR="00D96552" w:rsidRPr="00D96552" w:rsidRDefault="00D96552" w:rsidP="00D96552">
      <w:pPr>
        <w:jc w:val="both"/>
        <w:rPr>
          <w:rFonts w:ascii="Arial" w:hAnsi="Arial" w:cs="Arial"/>
          <w:sz w:val="22"/>
          <w:szCs w:val="22"/>
          <w:lang w:val="es-CO"/>
        </w:rPr>
      </w:pPr>
    </w:p>
    <w:p w14:paraId="410EA007" w14:textId="77777777" w:rsidR="00D96552" w:rsidRDefault="00D96552" w:rsidP="00D96552">
      <w:pPr>
        <w:jc w:val="both"/>
        <w:rPr>
          <w:rFonts w:ascii="Arial" w:hAnsi="Arial" w:cs="Arial"/>
          <w:sz w:val="22"/>
          <w:szCs w:val="22"/>
          <w:lang w:val="es-CO"/>
        </w:rPr>
      </w:pPr>
      <w:r w:rsidRPr="00D96552">
        <w:rPr>
          <w:rFonts w:ascii="Arial" w:hAnsi="Arial" w:cs="Arial"/>
          <w:sz w:val="22"/>
          <w:szCs w:val="22"/>
          <w:lang w:val="es-CO"/>
        </w:rPr>
        <w:t>Con el Acuerdo PCSJA20-11732 del 1 de febrero de 2021 se desagregó los valores de referencia de las actividades de los proyectos que integran el Plan Operativo Anual de Inversiones POAI 2021 el cual incluye el proyecto “</w:t>
      </w:r>
      <w:r w:rsidRPr="00D96552">
        <w:rPr>
          <w:rFonts w:ascii="Arial" w:hAnsi="Arial" w:cs="Arial"/>
          <w:i/>
          <w:sz w:val="22"/>
          <w:szCs w:val="22"/>
          <w:lang w:val="es-CO"/>
        </w:rPr>
        <w:t>Elaboración de Estudios especiales y análisis estadístico para la modernización de la Rama Judicial a nivel nacional</w:t>
      </w:r>
      <w:r w:rsidRPr="00D96552">
        <w:rPr>
          <w:rFonts w:ascii="Arial" w:hAnsi="Arial" w:cs="Arial"/>
          <w:sz w:val="22"/>
          <w:szCs w:val="22"/>
          <w:lang w:val="es-CO"/>
        </w:rPr>
        <w:t>”</w:t>
      </w:r>
      <w:r w:rsidRPr="00D96552">
        <w:rPr>
          <w:rFonts w:ascii="Arial" w:hAnsi="Arial" w:cs="Arial"/>
          <w:b/>
          <w:sz w:val="22"/>
          <w:szCs w:val="22"/>
          <w:lang w:val="es-CO"/>
        </w:rPr>
        <w:t xml:space="preserve"> </w:t>
      </w:r>
      <w:r w:rsidRPr="00D96552">
        <w:rPr>
          <w:rFonts w:ascii="Arial" w:hAnsi="Arial" w:cs="Arial"/>
          <w:bCs/>
          <w:sz w:val="22"/>
          <w:szCs w:val="22"/>
          <w:lang w:val="es-CO"/>
        </w:rPr>
        <w:t>por valor de</w:t>
      </w:r>
      <w:r w:rsidRPr="00D96552">
        <w:rPr>
          <w:rFonts w:ascii="Arial" w:hAnsi="Arial" w:cs="Arial"/>
          <w:sz w:val="22"/>
          <w:szCs w:val="22"/>
          <w:lang w:val="es-CO"/>
        </w:rPr>
        <w:t xml:space="preserve"> $2.775.000.000.  </w:t>
      </w:r>
    </w:p>
    <w:p w14:paraId="691DF7B2" w14:textId="77777777" w:rsidR="00D96552" w:rsidRPr="00D96552" w:rsidRDefault="00D96552" w:rsidP="00D96552">
      <w:pPr>
        <w:jc w:val="both"/>
        <w:rPr>
          <w:rFonts w:ascii="Arial" w:hAnsi="Arial" w:cs="Arial"/>
          <w:sz w:val="22"/>
          <w:szCs w:val="22"/>
          <w:lang w:val="es-CO"/>
        </w:rPr>
      </w:pPr>
    </w:p>
    <w:p w14:paraId="3DB4489F" w14:textId="77777777" w:rsidR="00D96552" w:rsidRPr="00D96552" w:rsidRDefault="00D96552" w:rsidP="00D96552">
      <w:pPr>
        <w:jc w:val="both"/>
        <w:rPr>
          <w:rFonts w:ascii="Arial" w:hAnsi="Arial" w:cs="Arial"/>
          <w:sz w:val="22"/>
          <w:szCs w:val="22"/>
          <w:lang w:val="es-CO"/>
        </w:rPr>
      </w:pPr>
      <w:r w:rsidRPr="00D96552">
        <w:rPr>
          <w:rFonts w:ascii="Arial" w:hAnsi="Arial" w:cs="Arial"/>
          <w:sz w:val="22"/>
          <w:szCs w:val="22"/>
          <w:lang w:val="es-CO"/>
        </w:rPr>
        <w:t xml:space="preserve">En sesión del Consejo Superior de la Judicatura realizada el 8 de julio de los corrientes, se priorizó la realización de un observatorio para la Jurisdicción de lo Contencioso Administrativo, requerido para la implementación de la Ley 2080 de 2021, por lo que se acordó </w:t>
      </w:r>
      <w:r w:rsidRPr="00D96552">
        <w:rPr>
          <w:rFonts w:ascii="Arial" w:hAnsi="Arial" w:cs="Arial"/>
          <w:sz w:val="22"/>
          <w:szCs w:val="22"/>
        </w:rPr>
        <w:t xml:space="preserve">remplazarla por la  de </w:t>
      </w:r>
      <w:r w:rsidRPr="00D96552">
        <w:rPr>
          <w:rFonts w:ascii="Arial" w:hAnsi="Arial" w:cs="Arial"/>
          <w:b/>
          <w:sz w:val="22"/>
          <w:szCs w:val="22"/>
          <w:lang w:val="es-CO"/>
        </w:rPr>
        <w:t>“</w:t>
      </w:r>
      <w:r w:rsidRPr="00D96552">
        <w:rPr>
          <w:rFonts w:ascii="Arial" w:hAnsi="Arial" w:cs="Arial"/>
          <w:b/>
          <w:i/>
          <w:iCs/>
          <w:sz w:val="22"/>
          <w:szCs w:val="22"/>
          <w:lang w:val="es-CO"/>
        </w:rPr>
        <w:t>Elaboración de Estudios especiales y análisis estadístico para la modernización de la Rama Judicial a nivel nacional</w:t>
      </w:r>
      <w:r w:rsidRPr="00D96552">
        <w:rPr>
          <w:rFonts w:ascii="Arial" w:hAnsi="Arial" w:cs="Arial"/>
          <w:b/>
          <w:sz w:val="22"/>
          <w:szCs w:val="22"/>
          <w:lang w:val="es-CO"/>
        </w:rPr>
        <w:t>”</w:t>
      </w:r>
      <w:r w:rsidRPr="00D96552">
        <w:rPr>
          <w:rFonts w:ascii="Arial" w:hAnsi="Arial" w:cs="Arial"/>
          <w:sz w:val="22"/>
          <w:szCs w:val="22"/>
          <w:lang w:val="es-CO"/>
        </w:rPr>
        <w:t xml:space="preserve"> actualmente incluida en el  POAI  de 2021</w:t>
      </w:r>
    </w:p>
    <w:p w14:paraId="4852D740" w14:textId="77777777" w:rsidR="00D96552" w:rsidRPr="00D96552" w:rsidRDefault="00D96552" w:rsidP="00D96552">
      <w:pPr>
        <w:jc w:val="center"/>
        <w:rPr>
          <w:rFonts w:ascii="Arial" w:hAnsi="Arial" w:cs="Arial"/>
          <w:sz w:val="22"/>
          <w:szCs w:val="22"/>
          <w:lang w:val="es-CO"/>
        </w:rPr>
      </w:pPr>
    </w:p>
    <w:p w14:paraId="2D1883C6" w14:textId="77777777" w:rsidR="00D96552" w:rsidRPr="00D96552" w:rsidRDefault="00D96552" w:rsidP="00D96552">
      <w:pPr>
        <w:jc w:val="both"/>
        <w:rPr>
          <w:rFonts w:ascii="Arial" w:hAnsi="Arial" w:cs="Arial"/>
          <w:sz w:val="22"/>
          <w:szCs w:val="22"/>
        </w:rPr>
      </w:pPr>
      <w:r w:rsidRPr="00D96552">
        <w:rPr>
          <w:rFonts w:ascii="Arial" w:hAnsi="Arial" w:cs="Arial"/>
          <w:sz w:val="22"/>
          <w:szCs w:val="22"/>
          <w:lang w:val="es-CO"/>
        </w:rPr>
        <w:t>De la misma manera, en el marco de las acciones para abordar la política de equidad de género y enfoque diferencial que adelanta la Comisión Nacional de Género de la Rama Judicial y el Consejo Superior de la Judicatura, se considera prioritario realizar una encuesta de percepción dirigida a servidores judiciales en propiedad y provisionalidad, sobre el enfoque diferencial de género de la Rama Judicial</w:t>
      </w:r>
      <w:r w:rsidRPr="00D96552">
        <w:rPr>
          <w:rFonts w:ascii="Arial" w:hAnsi="Arial" w:cs="Arial"/>
          <w:sz w:val="22"/>
          <w:szCs w:val="22"/>
        </w:rPr>
        <w:t>, por lo que se requiere incluir en el precitado POAI 2021 una actividad con este objetivo .</w:t>
      </w:r>
    </w:p>
    <w:p w14:paraId="20840E62" w14:textId="77777777" w:rsidR="00D96552" w:rsidRPr="00D96552" w:rsidRDefault="00D96552" w:rsidP="00D96552">
      <w:pPr>
        <w:jc w:val="center"/>
        <w:rPr>
          <w:rFonts w:ascii="Arial" w:hAnsi="Arial" w:cs="Arial"/>
          <w:sz w:val="22"/>
          <w:szCs w:val="22"/>
        </w:rPr>
      </w:pPr>
    </w:p>
    <w:p w14:paraId="05289C13" w14:textId="77777777" w:rsidR="00D96552" w:rsidRPr="00D96552" w:rsidRDefault="00D96552" w:rsidP="00D96552">
      <w:pPr>
        <w:jc w:val="both"/>
        <w:rPr>
          <w:rFonts w:ascii="Arial" w:hAnsi="Arial" w:cs="Arial"/>
          <w:sz w:val="22"/>
          <w:szCs w:val="22"/>
        </w:rPr>
      </w:pPr>
      <w:r w:rsidRPr="00D96552">
        <w:rPr>
          <w:rFonts w:ascii="Arial" w:hAnsi="Arial" w:cs="Arial"/>
          <w:sz w:val="22"/>
          <w:szCs w:val="22"/>
        </w:rPr>
        <w:lastRenderedPageBreak/>
        <w:t>El Ministerio de Hacienda y Crédito Público mediante oficio 2-2021-009695 del 1 de marzo del 2021 concedió la autorización de cupos para comprometer apropiación de vigencias futuras 2022 del Presupuesto General de la Nación por $ 1.250.000.000.</w:t>
      </w:r>
    </w:p>
    <w:p w14:paraId="01F8298C" w14:textId="77777777" w:rsidR="00D96552" w:rsidRPr="00D96552" w:rsidRDefault="00D96552" w:rsidP="00D96552">
      <w:pPr>
        <w:jc w:val="both"/>
        <w:rPr>
          <w:rFonts w:ascii="Arial" w:hAnsi="Arial" w:cs="Arial"/>
          <w:sz w:val="22"/>
          <w:szCs w:val="22"/>
        </w:rPr>
      </w:pPr>
    </w:p>
    <w:p w14:paraId="285E8C85" w14:textId="77777777" w:rsidR="00D96552" w:rsidRPr="00D96552" w:rsidRDefault="00D96552" w:rsidP="00D96552">
      <w:pPr>
        <w:jc w:val="both"/>
        <w:rPr>
          <w:rFonts w:ascii="Arial" w:hAnsi="Arial" w:cs="Arial"/>
          <w:sz w:val="22"/>
          <w:szCs w:val="22"/>
        </w:rPr>
      </w:pPr>
    </w:p>
    <w:p w14:paraId="4E4187AF" w14:textId="77777777" w:rsidR="00D96552" w:rsidRPr="00D96552" w:rsidRDefault="00D96552" w:rsidP="00D96552">
      <w:pPr>
        <w:jc w:val="both"/>
        <w:rPr>
          <w:rFonts w:ascii="Arial" w:hAnsi="Arial" w:cs="Arial"/>
          <w:b/>
          <w:i/>
          <w:iCs/>
          <w:sz w:val="22"/>
          <w:szCs w:val="22"/>
        </w:rPr>
      </w:pPr>
      <w:r w:rsidRPr="00D96552">
        <w:rPr>
          <w:rFonts w:ascii="Arial" w:hAnsi="Arial" w:cs="Arial"/>
          <w:sz w:val="22"/>
          <w:szCs w:val="22"/>
          <w:lang w:val="es-CO"/>
        </w:rPr>
        <w:t xml:space="preserve">Que el director ejecutivo de Administración Judicial presenta documento técnico en el que solicita la  modificación del  artículo 1 del del Acuerdo PCSJA21-11732 en cuanto a la desagregación de actividades del proyecto </w:t>
      </w:r>
      <w:r w:rsidRPr="00D96552">
        <w:rPr>
          <w:rFonts w:ascii="Arial" w:hAnsi="Arial" w:cs="Arial"/>
          <w:i/>
          <w:iCs/>
          <w:sz w:val="22"/>
          <w:szCs w:val="22"/>
        </w:rPr>
        <w:t>“</w:t>
      </w:r>
      <w:r w:rsidRPr="00D96552">
        <w:rPr>
          <w:rFonts w:ascii="Arial" w:hAnsi="Arial" w:cs="Arial"/>
          <w:b/>
          <w:i/>
          <w:iCs/>
          <w:sz w:val="22"/>
          <w:szCs w:val="22"/>
        </w:rPr>
        <w:t>Elaboración de Estudios especiales y análisis estadístico para la modernización de la Rama Judicial a nivel nacional”</w:t>
      </w:r>
      <w:r w:rsidRPr="00D96552">
        <w:rPr>
          <w:rFonts w:ascii="Arial" w:hAnsi="Arial" w:cs="Arial"/>
          <w:b/>
          <w:sz w:val="22"/>
          <w:szCs w:val="22"/>
          <w:lang w:val="es-CO"/>
        </w:rPr>
        <w:t xml:space="preserve"> </w:t>
      </w:r>
      <w:r w:rsidRPr="00D96552">
        <w:rPr>
          <w:rFonts w:ascii="Arial" w:hAnsi="Arial" w:cs="Arial"/>
          <w:sz w:val="22"/>
          <w:szCs w:val="22"/>
          <w:lang w:val="es-CO"/>
        </w:rPr>
        <w:t xml:space="preserve">a efectos de modificar el nombre de  la actividad </w:t>
      </w:r>
      <w:r w:rsidRPr="00D96552">
        <w:rPr>
          <w:rFonts w:ascii="Arial" w:hAnsi="Arial" w:cs="Arial"/>
          <w:i/>
          <w:iCs/>
          <w:sz w:val="22"/>
          <w:szCs w:val="22"/>
          <w:lang w:val="es-CO"/>
        </w:rPr>
        <w:t>“</w:t>
      </w:r>
      <w:r w:rsidRPr="00D96552">
        <w:rPr>
          <w:rFonts w:ascii="Arial" w:hAnsi="Arial" w:cs="Arial"/>
          <w:i/>
          <w:iCs/>
          <w:sz w:val="22"/>
          <w:szCs w:val="22"/>
        </w:rPr>
        <w:t xml:space="preserve">Realizar el estudio de tiempos y costos de los procesos sometidos al trámite y decisión de la Rama Judicial en las diferentes jurisdicciones y especialidades a nivel nacional” </w:t>
      </w:r>
      <w:r w:rsidRPr="00D96552">
        <w:rPr>
          <w:rFonts w:ascii="Arial" w:hAnsi="Arial" w:cs="Arial"/>
          <w:sz w:val="22"/>
          <w:szCs w:val="22"/>
        </w:rPr>
        <w:t xml:space="preserve">por la actividad </w:t>
      </w:r>
      <w:r w:rsidRPr="00D96552">
        <w:rPr>
          <w:rFonts w:ascii="Arial" w:hAnsi="Arial" w:cs="Arial"/>
          <w:b/>
          <w:sz w:val="22"/>
          <w:szCs w:val="22"/>
        </w:rPr>
        <w:t>“</w:t>
      </w:r>
      <w:r w:rsidRPr="00D96552">
        <w:rPr>
          <w:rFonts w:ascii="Arial" w:hAnsi="Arial" w:cs="Arial"/>
          <w:b/>
          <w:i/>
          <w:iCs/>
          <w:sz w:val="22"/>
          <w:szCs w:val="22"/>
        </w:rPr>
        <w:t>Diseñar e implementar un observatorio para el monitoreo y evaluación del impacto de la ley 2080 de 2021</w:t>
      </w:r>
      <w:r w:rsidRPr="00D96552">
        <w:rPr>
          <w:rFonts w:ascii="Arial" w:hAnsi="Arial" w:cs="Arial"/>
          <w:i/>
          <w:iCs/>
          <w:sz w:val="22"/>
          <w:szCs w:val="22"/>
        </w:rPr>
        <w:t xml:space="preserve"> </w:t>
      </w:r>
      <w:r w:rsidRPr="00D96552">
        <w:rPr>
          <w:rFonts w:ascii="Arial" w:hAnsi="Arial" w:cs="Arial"/>
          <w:b/>
          <w:i/>
          <w:iCs/>
          <w:sz w:val="22"/>
          <w:szCs w:val="22"/>
        </w:rPr>
        <w:t>que modificó el código de procedimiento administrativo y de lo contencioso administrativo</w:t>
      </w:r>
      <w:r w:rsidRPr="00D96552">
        <w:rPr>
          <w:rFonts w:ascii="Arial" w:hAnsi="Arial" w:cs="Arial"/>
          <w:b/>
          <w:sz w:val="22"/>
          <w:szCs w:val="22"/>
        </w:rPr>
        <w:t>”</w:t>
      </w:r>
      <w:r w:rsidRPr="00D96552">
        <w:rPr>
          <w:rFonts w:ascii="Arial" w:hAnsi="Arial" w:cs="Arial"/>
          <w:sz w:val="22"/>
          <w:szCs w:val="22"/>
        </w:rPr>
        <w:t xml:space="preserve">, e incluir la actividad </w:t>
      </w:r>
      <w:r w:rsidRPr="00D96552">
        <w:rPr>
          <w:rFonts w:ascii="Arial" w:hAnsi="Arial" w:cs="Arial"/>
          <w:b/>
          <w:i/>
          <w:iCs/>
          <w:sz w:val="22"/>
          <w:szCs w:val="22"/>
        </w:rPr>
        <w:t>"Estudio de percepción en servidores judiciales sobre el enfoque diferencial de género de la Rama Judicial”</w:t>
      </w:r>
      <w:r w:rsidRPr="00D96552">
        <w:rPr>
          <w:rFonts w:ascii="Arial" w:hAnsi="Arial" w:cs="Arial"/>
          <w:sz w:val="22"/>
          <w:szCs w:val="22"/>
        </w:rPr>
        <w:t xml:space="preserve"> </w:t>
      </w:r>
      <w:r w:rsidRPr="00D96552">
        <w:rPr>
          <w:rFonts w:ascii="Arial" w:hAnsi="Arial" w:cs="Arial"/>
          <w:b/>
          <w:sz w:val="22"/>
          <w:szCs w:val="22"/>
        </w:rPr>
        <w:t xml:space="preserve">; </w:t>
      </w:r>
      <w:r w:rsidRPr="00D96552">
        <w:rPr>
          <w:rFonts w:ascii="Arial" w:hAnsi="Arial" w:cs="Arial"/>
          <w:sz w:val="22"/>
          <w:szCs w:val="22"/>
        </w:rPr>
        <w:t>así mismo, solicita la autorización para contratar la precitada  actividad</w:t>
      </w:r>
      <w:r w:rsidRPr="00D96552">
        <w:rPr>
          <w:rFonts w:ascii="Arial" w:hAnsi="Arial" w:cs="Arial"/>
          <w:b/>
          <w:sz w:val="22"/>
          <w:szCs w:val="22"/>
        </w:rPr>
        <w:t xml:space="preserve"> “</w:t>
      </w:r>
      <w:r w:rsidRPr="00D96552">
        <w:rPr>
          <w:rFonts w:ascii="Arial" w:hAnsi="Arial" w:cs="Arial"/>
          <w:b/>
          <w:i/>
          <w:iCs/>
          <w:sz w:val="22"/>
          <w:szCs w:val="22"/>
        </w:rPr>
        <w:t>Diseñar e implementar un observatorio para el monitoreo y evaluación del impacto de la ley 2080 de 2021 que modificó el código de procedimiento administrativo y de lo contencioso administrativo</w:t>
      </w:r>
      <w:r w:rsidRPr="00D96552">
        <w:rPr>
          <w:rFonts w:ascii="Arial" w:hAnsi="Arial" w:cs="Arial"/>
          <w:b/>
          <w:sz w:val="22"/>
          <w:szCs w:val="22"/>
        </w:rPr>
        <w:t>”</w:t>
      </w:r>
      <w:r w:rsidRPr="00D96552">
        <w:rPr>
          <w:rFonts w:ascii="Arial" w:hAnsi="Arial" w:cs="Arial"/>
          <w:b/>
          <w:i/>
          <w:iCs/>
          <w:sz w:val="22"/>
          <w:szCs w:val="22"/>
        </w:rPr>
        <w:t>.</w:t>
      </w:r>
    </w:p>
    <w:p w14:paraId="42FF2C5A" w14:textId="77777777" w:rsidR="00D96552" w:rsidRPr="00D96552" w:rsidRDefault="00D96552" w:rsidP="00D96552">
      <w:pPr>
        <w:jc w:val="center"/>
        <w:rPr>
          <w:rFonts w:ascii="Arial" w:hAnsi="Arial" w:cs="Arial"/>
          <w:sz w:val="22"/>
          <w:szCs w:val="22"/>
          <w:lang w:val="es-CO"/>
        </w:rPr>
      </w:pPr>
    </w:p>
    <w:p w14:paraId="52554220" w14:textId="77777777" w:rsidR="00D96552" w:rsidRPr="00D96552" w:rsidRDefault="00D96552" w:rsidP="00D96552">
      <w:pPr>
        <w:jc w:val="center"/>
        <w:rPr>
          <w:rFonts w:ascii="Arial" w:hAnsi="Arial" w:cs="Arial"/>
          <w:b/>
          <w:sz w:val="22"/>
          <w:szCs w:val="22"/>
          <w:lang w:val="es-ES_tradnl"/>
        </w:rPr>
      </w:pPr>
      <w:r w:rsidRPr="00D96552">
        <w:rPr>
          <w:rFonts w:ascii="Arial" w:hAnsi="Arial" w:cs="Arial"/>
          <w:b/>
          <w:sz w:val="22"/>
          <w:szCs w:val="22"/>
          <w:lang w:val="es-ES_tradnl"/>
        </w:rPr>
        <w:t>ACUERDA:</w:t>
      </w:r>
    </w:p>
    <w:p w14:paraId="2BD69FC4" w14:textId="77777777" w:rsidR="00D96552" w:rsidRPr="00D96552" w:rsidRDefault="00D96552" w:rsidP="00D96552">
      <w:pPr>
        <w:jc w:val="center"/>
        <w:rPr>
          <w:rFonts w:ascii="Arial" w:hAnsi="Arial" w:cs="Arial"/>
          <w:sz w:val="22"/>
          <w:szCs w:val="22"/>
        </w:rPr>
      </w:pPr>
    </w:p>
    <w:p w14:paraId="63BBE962" w14:textId="77777777" w:rsidR="00D96552" w:rsidRPr="00D96552" w:rsidRDefault="00D96552" w:rsidP="00D96552">
      <w:pPr>
        <w:jc w:val="both"/>
        <w:rPr>
          <w:rFonts w:ascii="Arial" w:hAnsi="Arial" w:cs="Arial"/>
          <w:sz w:val="22"/>
          <w:szCs w:val="22"/>
        </w:rPr>
      </w:pPr>
      <w:r w:rsidRPr="00D96552">
        <w:rPr>
          <w:rFonts w:ascii="Arial" w:hAnsi="Arial" w:cs="Arial"/>
          <w:b/>
          <w:bCs/>
          <w:sz w:val="22"/>
          <w:szCs w:val="22"/>
        </w:rPr>
        <w:t>ARTÍCULO 1°.</w:t>
      </w:r>
      <w:r w:rsidRPr="00D96552">
        <w:rPr>
          <w:rFonts w:ascii="Arial" w:hAnsi="Arial" w:cs="Arial"/>
          <w:sz w:val="22"/>
          <w:szCs w:val="22"/>
        </w:rPr>
        <w:t xml:space="preserve"> </w:t>
      </w:r>
      <w:r w:rsidRPr="00D96552">
        <w:rPr>
          <w:rFonts w:ascii="Arial" w:hAnsi="Arial" w:cs="Arial"/>
          <w:sz w:val="22"/>
          <w:szCs w:val="22"/>
          <w:lang w:val="es-CO"/>
        </w:rPr>
        <w:t xml:space="preserve">Modificar el artículo 1  del Acuerdo PCSJA21-11732 y su anexo de valores de referencia en lo relacionado con el proyecto </w:t>
      </w:r>
      <w:r w:rsidRPr="00D96552">
        <w:rPr>
          <w:rFonts w:ascii="Arial" w:hAnsi="Arial" w:cs="Arial"/>
          <w:sz w:val="22"/>
          <w:szCs w:val="22"/>
        </w:rPr>
        <w:t>“</w:t>
      </w:r>
      <w:r w:rsidRPr="00D96552">
        <w:rPr>
          <w:rFonts w:ascii="Arial" w:hAnsi="Arial" w:cs="Arial"/>
          <w:b/>
          <w:i/>
          <w:sz w:val="22"/>
          <w:szCs w:val="22"/>
        </w:rPr>
        <w:t>Elaboración de Estudios especiales y análisis estadístico para la modernización de la Rama Judicial a nivel nacional”,</w:t>
      </w:r>
      <w:r w:rsidRPr="00D96552">
        <w:rPr>
          <w:rFonts w:ascii="Arial" w:hAnsi="Arial" w:cs="Arial"/>
          <w:sz w:val="22"/>
          <w:szCs w:val="22"/>
          <w:lang w:val="es-CO"/>
        </w:rPr>
        <w:t xml:space="preserve"> a efectos de remplazar la actividad </w:t>
      </w:r>
      <w:r w:rsidRPr="00D96552">
        <w:rPr>
          <w:rFonts w:ascii="Arial" w:hAnsi="Arial" w:cs="Arial"/>
          <w:b/>
          <w:i/>
          <w:sz w:val="22"/>
          <w:szCs w:val="22"/>
        </w:rPr>
        <w:t>"Realizar el estudio de tiempos y costos de los procesos sometidos al trámite y decisión de la Rama Judicial en las diferentes jurisdicciones y especialidades a nivel naciona</w:t>
      </w:r>
      <w:r w:rsidRPr="00D96552">
        <w:rPr>
          <w:rFonts w:ascii="Arial" w:hAnsi="Arial" w:cs="Arial"/>
          <w:sz w:val="22"/>
          <w:szCs w:val="22"/>
        </w:rPr>
        <w:t xml:space="preserve">l” por </w:t>
      </w:r>
      <w:r w:rsidRPr="00D96552">
        <w:rPr>
          <w:rFonts w:ascii="Arial" w:hAnsi="Arial" w:cs="Arial"/>
          <w:b/>
          <w:i/>
          <w:sz w:val="22"/>
          <w:szCs w:val="22"/>
        </w:rPr>
        <w:t>“Diseñar e implementar un observatorio para el monitoreo y evaluación del impacto de la ley 2080 de 2021 que modificó el código de procedimiento administrativo y de lo contencioso administrativo</w:t>
      </w:r>
      <w:r w:rsidRPr="00D96552">
        <w:rPr>
          <w:rFonts w:ascii="Arial" w:hAnsi="Arial" w:cs="Arial"/>
          <w:sz w:val="22"/>
          <w:szCs w:val="22"/>
        </w:rPr>
        <w:t>, e incluir la actividad "</w:t>
      </w:r>
      <w:r w:rsidRPr="00D96552">
        <w:rPr>
          <w:rFonts w:ascii="Arial" w:hAnsi="Arial" w:cs="Arial"/>
          <w:b/>
          <w:i/>
          <w:sz w:val="22"/>
          <w:szCs w:val="22"/>
        </w:rPr>
        <w:t>Estudio de percepción en servidores judiciales sobre el enfoque diferencial de género de la Rama Judicial</w:t>
      </w:r>
      <w:r w:rsidRPr="00D96552">
        <w:rPr>
          <w:rFonts w:ascii="Arial" w:hAnsi="Arial" w:cs="Arial"/>
          <w:sz w:val="22"/>
          <w:szCs w:val="22"/>
        </w:rPr>
        <w:t>”, de la siguiente forma</w:t>
      </w:r>
      <w:r w:rsidRPr="00D96552">
        <w:rPr>
          <w:rFonts w:ascii="Arial" w:hAnsi="Arial" w:cs="Arial"/>
          <w:sz w:val="22"/>
          <w:szCs w:val="22"/>
          <w:lang w:val="es-CO"/>
        </w:rPr>
        <w:t>:</w:t>
      </w:r>
    </w:p>
    <w:p w14:paraId="3AF543DF" w14:textId="77777777" w:rsidR="00D96552" w:rsidRPr="00D96552" w:rsidRDefault="00D96552" w:rsidP="00D96552">
      <w:pPr>
        <w:jc w:val="both"/>
        <w:rPr>
          <w:rFonts w:ascii="Arial" w:hAnsi="Arial" w:cs="Arial"/>
          <w:sz w:val="22"/>
          <w:szCs w:val="22"/>
          <w:lang w:val="es-CO"/>
        </w:rPr>
      </w:pPr>
    </w:p>
    <w:p w14:paraId="6E3991BC" w14:textId="77777777" w:rsidR="00D96552" w:rsidRPr="00D96552" w:rsidRDefault="00D96552" w:rsidP="00D96552">
      <w:pPr>
        <w:jc w:val="center"/>
        <w:rPr>
          <w:rFonts w:ascii="Arial" w:hAnsi="Arial" w:cs="Arial"/>
          <w:sz w:val="22"/>
          <w:szCs w:val="22"/>
          <w:lang w:val="es-CO"/>
        </w:rPr>
      </w:pPr>
    </w:p>
    <w:tbl>
      <w:tblPr>
        <w:tblW w:w="8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99"/>
      </w:tblGrid>
      <w:tr w:rsidR="00D96552" w:rsidRPr="00D96552" w14:paraId="4BA405DF" w14:textId="77777777" w:rsidTr="00D96552">
        <w:trPr>
          <w:trHeight w:val="92"/>
          <w:tblHeader/>
          <w:jc w:val="center"/>
        </w:trPr>
        <w:tc>
          <w:tcPr>
            <w:tcW w:w="879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98BD54" w14:textId="77777777" w:rsidR="00D96552" w:rsidRPr="00D96552" w:rsidRDefault="00D96552" w:rsidP="00D96552">
            <w:pPr>
              <w:jc w:val="center"/>
              <w:rPr>
                <w:rFonts w:ascii="Arial" w:hAnsi="Arial" w:cs="Arial"/>
                <w:b/>
                <w:bCs/>
                <w:sz w:val="22"/>
                <w:szCs w:val="22"/>
                <w:lang w:val="es-CO"/>
              </w:rPr>
            </w:pPr>
            <w:r w:rsidRPr="00D96552">
              <w:rPr>
                <w:rFonts w:ascii="Arial" w:hAnsi="Arial" w:cs="Arial"/>
                <w:b/>
                <w:bCs/>
                <w:sz w:val="22"/>
                <w:szCs w:val="22"/>
                <w:lang w:val="es-CO"/>
              </w:rPr>
              <w:t>Actividades</w:t>
            </w:r>
          </w:p>
        </w:tc>
      </w:tr>
      <w:tr w:rsidR="00D96552" w:rsidRPr="00D96552" w14:paraId="12C618C1" w14:textId="77777777" w:rsidTr="00D96552">
        <w:trPr>
          <w:trHeight w:val="124"/>
          <w:tblHeader/>
          <w:jc w:val="center"/>
        </w:trPr>
        <w:tc>
          <w:tcPr>
            <w:tcW w:w="879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822B5A" w14:textId="77777777" w:rsidR="00D96552" w:rsidRPr="00D96552" w:rsidRDefault="00D96552" w:rsidP="00D96552">
            <w:pPr>
              <w:jc w:val="center"/>
              <w:rPr>
                <w:rFonts w:ascii="Arial" w:hAnsi="Arial" w:cs="Arial"/>
                <w:b/>
                <w:bCs/>
                <w:sz w:val="22"/>
                <w:szCs w:val="22"/>
                <w:lang w:val="es-CO"/>
              </w:rPr>
            </w:pPr>
            <w:r w:rsidRPr="00D96552">
              <w:rPr>
                <w:rFonts w:ascii="Arial" w:hAnsi="Arial" w:cs="Arial"/>
                <w:b/>
                <w:bCs/>
                <w:sz w:val="22"/>
                <w:szCs w:val="22"/>
              </w:rPr>
              <w:t>Elaboración de Estudios especiales y análisis estadístico para la modernización de la Rama Judicial a nivel nacional</w:t>
            </w:r>
          </w:p>
        </w:tc>
      </w:tr>
      <w:tr w:rsidR="00D96552" w:rsidRPr="00D96552" w14:paraId="0D08C2ED" w14:textId="77777777" w:rsidTr="00D96552">
        <w:trPr>
          <w:trHeight w:val="139"/>
          <w:jc w:val="center"/>
        </w:trPr>
        <w:tc>
          <w:tcPr>
            <w:tcW w:w="8799" w:type="dxa"/>
            <w:tcBorders>
              <w:top w:val="nil"/>
              <w:left w:val="single" w:sz="4" w:space="0" w:color="auto"/>
              <w:bottom w:val="single" w:sz="4" w:space="0" w:color="auto"/>
              <w:right w:val="single" w:sz="4" w:space="0" w:color="auto"/>
            </w:tcBorders>
            <w:shd w:val="clear" w:color="auto" w:fill="FFFFFF"/>
            <w:vAlign w:val="center"/>
            <w:hideMark/>
          </w:tcPr>
          <w:p w14:paraId="54B05DBB" w14:textId="77777777" w:rsidR="00D96552" w:rsidRPr="00D96552" w:rsidRDefault="00D96552" w:rsidP="00D96552">
            <w:pPr>
              <w:jc w:val="both"/>
              <w:rPr>
                <w:rFonts w:ascii="Arial" w:hAnsi="Arial" w:cs="Arial"/>
                <w:sz w:val="22"/>
                <w:szCs w:val="22"/>
              </w:rPr>
            </w:pPr>
            <w:r w:rsidRPr="00D96552">
              <w:rPr>
                <w:rFonts w:ascii="Arial" w:hAnsi="Arial" w:cs="Arial"/>
                <w:sz w:val="22"/>
                <w:szCs w:val="22"/>
              </w:rPr>
              <w:t>**Diseñar e implementar un observatorio para el monitoreo y evaluación del impacto de la ley 2080 de 2021 que modificó el código de procedimiento administrativo y de lo contencioso administrativo</w:t>
            </w:r>
          </w:p>
        </w:tc>
      </w:tr>
      <w:tr w:rsidR="00D96552" w:rsidRPr="00D96552" w14:paraId="15F39A2E" w14:textId="77777777" w:rsidTr="00D96552">
        <w:trPr>
          <w:trHeight w:val="139"/>
          <w:jc w:val="center"/>
        </w:trPr>
        <w:tc>
          <w:tcPr>
            <w:tcW w:w="8799" w:type="dxa"/>
            <w:tcBorders>
              <w:top w:val="nil"/>
              <w:left w:val="single" w:sz="4" w:space="0" w:color="auto"/>
              <w:bottom w:val="single" w:sz="4" w:space="0" w:color="auto"/>
              <w:right w:val="single" w:sz="4" w:space="0" w:color="auto"/>
            </w:tcBorders>
            <w:shd w:val="clear" w:color="auto" w:fill="FFFFFF"/>
            <w:vAlign w:val="center"/>
            <w:hideMark/>
          </w:tcPr>
          <w:p w14:paraId="242AB878" w14:textId="77777777" w:rsidR="00D96552" w:rsidRPr="00D96552" w:rsidRDefault="00D96552" w:rsidP="00D96552">
            <w:pPr>
              <w:jc w:val="both"/>
              <w:rPr>
                <w:rFonts w:ascii="Arial" w:hAnsi="Arial" w:cs="Arial"/>
                <w:sz w:val="22"/>
                <w:szCs w:val="22"/>
              </w:rPr>
            </w:pPr>
            <w:r w:rsidRPr="00D96552">
              <w:rPr>
                <w:rFonts w:ascii="Arial" w:hAnsi="Arial" w:cs="Arial"/>
                <w:sz w:val="22"/>
                <w:szCs w:val="22"/>
              </w:rPr>
              <w:t xml:space="preserve">**Estudio de percepción en servidores judiciales sobre el enfoque diferencial de género de la Rama Judicial  </w:t>
            </w:r>
          </w:p>
        </w:tc>
      </w:tr>
    </w:tbl>
    <w:p w14:paraId="3D6E8E3C" w14:textId="77777777" w:rsidR="00D96552" w:rsidRPr="00D96552" w:rsidRDefault="00D96552" w:rsidP="00D96552">
      <w:pPr>
        <w:jc w:val="both"/>
        <w:rPr>
          <w:rFonts w:ascii="Arial" w:hAnsi="Arial" w:cs="Arial"/>
          <w:sz w:val="22"/>
          <w:szCs w:val="22"/>
          <w:lang w:val="es-CO"/>
        </w:rPr>
      </w:pPr>
    </w:p>
    <w:p w14:paraId="55535E20" w14:textId="77777777" w:rsidR="00D96552" w:rsidRPr="00D96552" w:rsidRDefault="00D96552" w:rsidP="00D96552">
      <w:pPr>
        <w:jc w:val="both"/>
        <w:rPr>
          <w:rFonts w:ascii="Arial" w:hAnsi="Arial" w:cs="Arial"/>
          <w:sz w:val="22"/>
          <w:szCs w:val="22"/>
          <w:lang w:val="es-CO"/>
        </w:rPr>
      </w:pPr>
    </w:p>
    <w:p w14:paraId="7A4ED2A7" w14:textId="77777777" w:rsidR="00D96552" w:rsidRPr="00D96552" w:rsidRDefault="00D96552" w:rsidP="00D96552">
      <w:pPr>
        <w:jc w:val="both"/>
        <w:rPr>
          <w:rFonts w:ascii="Arial" w:hAnsi="Arial" w:cs="Arial"/>
          <w:sz w:val="22"/>
          <w:szCs w:val="22"/>
        </w:rPr>
      </w:pPr>
      <w:r w:rsidRPr="00D96552">
        <w:rPr>
          <w:rFonts w:ascii="Arial" w:hAnsi="Arial" w:cs="Arial"/>
          <w:sz w:val="22"/>
          <w:szCs w:val="22"/>
        </w:rPr>
        <w:t>La desagregación de las actividades del proyecto “Construcción y dotación de infraestructura física asociada a la prestación del servicio de Justicia a nivel nacional” quedarán así:</w:t>
      </w:r>
    </w:p>
    <w:p w14:paraId="3CF4597D" w14:textId="77777777" w:rsidR="00D96552" w:rsidRPr="00D96552" w:rsidRDefault="00D96552" w:rsidP="00D96552">
      <w:pPr>
        <w:jc w:val="center"/>
        <w:rPr>
          <w:rFonts w:ascii="Arial" w:hAnsi="Arial" w:cs="Arial"/>
          <w:sz w:val="22"/>
          <w:szCs w:val="22"/>
        </w:rPr>
      </w:pPr>
    </w:p>
    <w:tbl>
      <w:tblPr>
        <w:tblW w:w="8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99"/>
      </w:tblGrid>
      <w:tr w:rsidR="00D96552" w:rsidRPr="00D96552" w14:paraId="4C650021" w14:textId="77777777" w:rsidTr="00D96552">
        <w:trPr>
          <w:trHeight w:val="92"/>
          <w:tblHeader/>
          <w:jc w:val="center"/>
        </w:trPr>
        <w:tc>
          <w:tcPr>
            <w:tcW w:w="879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19DDF7" w14:textId="77777777" w:rsidR="00D96552" w:rsidRPr="00D96552" w:rsidRDefault="00D96552" w:rsidP="00D96552">
            <w:pPr>
              <w:jc w:val="center"/>
              <w:rPr>
                <w:rFonts w:ascii="Arial" w:hAnsi="Arial" w:cs="Arial"/>
                <w:b/>
                <w:bCs/>
                <w:sz w:val="22"/>
                <w:szCs w:val="22"/>
                <w:lang w:val="es-CO"/>
              </w:rPr>
            </w:pPr>
            <w:r w:rsidRPr="00D96552">
              <w:rPr>
                <w:rFonts w:ascii="Arial" w:hAnsi="Arial" w:cs="Arial"/>
                <w:b/>
                <w:bCs/>
                <w:sz w:val="22"/>
                <w:szCs w:val="22"/>
                <w:lang w:val="es-CO"/>
              </w:rPr>
              <w:t>Actividades</w:t>
            </w:r>
          </w:p>
        </w:tc>
      </w:tr>
      <w:tr w:rsidR="00D96552" w:rsidRPr="00D96552" w14:paraId="248D6D99" w14:textId="77777777" w:rsidTr="00D96552">
        <w:trPr>
          <w:trHeight w:val="124"/>
          <w:tblHeader/>
          <w:jc w:val="center"/>
        </w:trPr>
        <w:tc>
          <w:tcPr>
            <w:tcW w:w="879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C2E30E" w14:textId="77777777" w:rsidR="00D96552" w:rsidRPr="00D96552" w:rsidRDefault="00D96552" w:rsidP="00D96552">
            <w:pPr>
              <w:jc w:val="center"/>
              <w:rPr>
                <w:rFonts w:ascii="Arial" w:hAnsi="Arial" w:cs="Arial"/>
                <w:b/>
                <w:bCs/>
                <w:sz w:val="22"/>
                <w:szCs w:val="22"/>
                <w:lang w:val="es-CO"/>
              </w:rPr>
            </w:pPr>
            <w:r w:rsidRPr="00D96552">
              <w:rPr>
                <w:rFonts w:ascii="Arial" w:hAnsi="Arial" w:cs="Arial"/>
                <w:b/>
                <w:bCs/>
                <w:sz w:val="22"/>
                <w:szCs w:val="22"/>
              </w:rPr>
              <w:t>Elaboración de Estudios especiales y análisis estadístico para la modernización de la Rama Judicial a nivel nacional</w:t>
            </w:r>
          </w:p>
        </w:tc>
      </w:tr>
      <w:tr w:rsidR="00D96552" w:rsidRPr="00D96552" w14:paraId="345DF599" w14:textId="77777777" w:rsidTr="00D96552">
        <w:trPr>
          <w:trHeight w:val="155"/>
          <w:jc w:val="center"/>
        </w:trPr>
        <w:tc>
          <w:tcPr>
            <w:tcW w:w="87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B2546E" w14:textId="77777777" w:rsidR="00D96552" w:rsidRPr="00D96552" w:rsidRDefault="00D96552" w:rsidP="00D96552">
            <w:pPr>
              <w:jc w:val="both"/>
              <w:rPr>
                <w:rFonts w:ascii="Arial" w:hAnsi="Arial" w:cs="Arial"/>
                <w:b/>
                <w:sz w:val="22"/>
                <w:szCs w:val="22"/>
                <w:lang w:val="es-CO"/>
              </w:rPr>
            </w:pPr>
            <w:r w:rsidRPr="00D96552">
              <w:rPr>
                <w:rFonts w:ascii="Arial" w:hAnsi="Arial" w:cs="Arial"/>
                <w:sz w:val="22"/>
                <w:szCs w:val="22"/>
              </w:rPr>
              <w:t xml:space="preserve">Estructuración diseño del Plan Anticorrupción para la Rama Judicial en alineación con la política de Alianza contra la Corrupción del Plan Nacional de Desarrollo 2018-2021.   </w:t>
            </w:r>
          </w:p>
        </w:tc>
      </w:tr>
      <w:tr w:rsidR="00D96552" w:rsidRPr="00D96552" w14:paraId="0E4F5D45" w14:textId="77777777" w:rsidTr="00D96552">
        <w:trPr>
          <w:trHeight w:val="139"/>
          <w:jc w:val="center"/>
        </w:trPr>
        <w:tc>
          <w:tcPr>
            <w:tcW w:w="8799" w:type="dxa"/>
            <w:tcBorders>
              <w:top w:val="nil"/>
              <w:left w:val="single" w:sz="4" w:space="0" w:color="auto"/>
              <w:bottom w:val="single" w:sz="4" w:space="0" w:color="auto"/>
              <w:right w:val="single" w:sz="4" w:space="0" w:color="auto"/>
            </w:tcBorders>
            <w:shd w:val="clear" w:color="auto" w:fill="FFFFFF"/>
            <w:vAlign w:val="center"/>
            <w:hideMark/>
          </w:tcPr>
          <w:p w14:paraId="13A3CF2B" w14:textId="77777777" w:rsidR="00D96552" w:rsidRPr="00D96552" w:rsidRDefault="00D96552" w:rsidP="00D96552">
            <w:pPr>
              <w:jc w:val="both"/>
              <w:rPr>
                <w:rFonts w:ascii="Arial" w:hAnsi="Arial" w:cs="Arial"/>
                <w:b/>
                <w:sz w:val="22"/>
                <w:szCs w:val="22"/>
                <w:lang w:val="es-CO"/>
              </w:rPr>
            </w:pPr>
            <w:r w:rsidRPr="00D96552">
              <w:rPr>
                <w:rFonts w:ascii="Arial" w:hAnsi="Arial" w:cs="Arial"/>
                <w:sz w:val="22"/>
                <w:szCs w:val="22"/>
              </w:rPr>
              <w:t xml:space="preserve">*Realizar el Estudio de Tiempos y costos de los procesos sometidos al trámite y decisión de la Rama Judicial en las diferentes jurisdicciones y especialidades a nivel nacional. </w:t>
            </w:r>
            <w:r w:rsidRPr="00D96552">
              <w:rPr>
                <w:rFonts w:ascii="Arial" w:hAnsi="Arial" w:cs="Arial"/>
                <w:b/>
                <w:sz w:val="22"/>
                <w:szCs w:val="22"/>
                <w:lang w:val="es-CO"/>
              </w:rPr>
              <w:t xml:space="preserve"> </w:t>
            </w:r>
          </w:p>
        </w:tc>
      </w:tr>
      <w:tr w:rsidR="00D96552" w:rsidRPr="00D96552" w14:paraId="16CCB7F6" w14:textId="77777777" w:rsidTr="00D96552">
        <w:trPr>
          <w:trHeight w:val="139"/>
          <w:jc w:val="center"/>
        </w:trPr>
        <w:tc>
          <w:tcPr>
            <w:tcW w:w="8799" w:type="dxa"/>
            <w:tcBorders>
              <w:top w:val="nil"/>
              <w:left w:val="single" w:sz="4" w:space="0" w:color="auto"/>
              <w:bottom w:val="single" w:sz="4" w:space="0" w:color="auto"/>
              <w:right w:val="single" w:sz="4" w:space="0" w:color="auto"/>
            </w:tcBorders>
            <w:shd w:val="clear" w:color="auto" w:fill="FFFFFF"/>
            <w:vAlign w:val="center"/>
            <w:hideMark/>
          </w:tcPr>
          <w:p w14:paraId="15B9DFD5" w14:textId="77777777" w:rsidR="00D96552" w:rsidRPr="00D96552" w:rsidRDefault="00D96552" w:rsidP="00D96552">
            <w:pPr>
              <w:jc w:val="both"/>
              <w:rPr>
                <w:rFonts w:ascii="Arial" w:hAnsi="Arial" w:cs="Arial"/>
                <w:sz w:val="22"/>
                <w:szCs w:val="22"/>
              </w:rPr>
            </w:pPr>
            <w:r w:rsidRPr="00D96552">
              <w:rPr>
                <w:rFonts w:ascii="Arial" w:hAnsi="Arial" w:cs="Arial"/>
                <w:sz w:val="22"/>
                <w:szCs w:val="22"/>
              </w:rPr>
              <w:t>**Diseñar e implementar un observatorio para el monitoreo y evaluación del impacto de la ley 2080 de 2021 que modificó el código de procedimiento administrativo y de lo contencioso administrativo</w:t>
            </w:r>
          </w:p>
        </w:tc>
      </w:tr>
      <w:tr w:rsidR="00D96552" w:rsidRPr="00D96552" w14:paraId="6C875691" w14:textId="77777777" w:rsidTr="00D96552">
        <w:trPr>
          <w:trHeight w:val="139"/>
          <w:jc w:val="center"/>
        </w:trPr>
        <w:tc>
          <w:tcPr>
            <w:tcW w:w="8799" w:type="dxa"/>
            <w:tcBorders>
              <w:top w:val="nil"/>
              <w:left w:val="single" w:sz="4" w:space="0" w:color="auto"/>
              <w:bottom w:val="single" w:sz="4" w:space="0" w:color="auto"/>
              <w:right w:val="single" w:sz="4" w:space="0" w:color="auto"/>
            </w:tcBorders>
            <w:shd w:val="clear" w:color="auto" w:fill="FFFFFF"/>
            <w:vAlign w:val="center"/>
            <w:hideMark/>
          </w:tcPr>
          <w:p w14:paraId="46BA1A14" w14:textId="77777777" w:rsidR="00D96552" w:rsidRPr="00D96552" w:rsidRDefault="00D96552" w:rsidP="00D96552">
            <w:pPr>
              <w:jc w:val="both"/>
              <w:rPr>
                <w:rFonts w:ascii="Arial" w:hAnsi="Arial" w:cs="Arial"/>
                <w:sz w:val="22"/>
                <w:szCs w:val="22"/>
              </w:rPr>
            </w:pPr>
            <w:r w:rsidRPr="00D96552">
              <w:rPr>
                <w:rFonts w:ascii="Arial" w:hAnsi="Arial" w:cs="Arial"/>
                <w:sz w:val="22"/>
                <w:szCs w:val="22"/>
              </w:rPr>
              <w:t xml:space="preserve">**Estudio de percepción en servidores judiciales sobre el enfoque diferencial de género de la Rama Judicial  </w:t>
            </w:r>
          </w:p>
        </w:tc>
      </w:tr>
      <w:tr w:rsidR="00D96552" w:rsidRPr="00D96552" w14:paraId="66BBBD6B" w14:textId="77777777" w:rsidTr="00D96552">
        <w:trPr>
          <w:trHeight w:val="149"/>
          <w:jc w:val="center"/>
        </w:trPr>
        <w:tc>
          <w:tcPr>
            <w:tcW w:w="8799" w:type="dxa"/>
            <w:tcBorders>
              <w:top w:val="nil"/>
              <w:left w:val="single" w:sz="4" w:space="0" w:color="auto"/>
              <w:bottom w:val="single" w:sz="4" w:space="0" w:color="auto"/>
              <w:right w:val="single" w:sz="4" w:space="0" w:color="auto"/>
            </w:tcBorders>
            <w:shd w:val="clear" w:color="auto" w:fill="FFFFFF"/>
            <w:vAlign w:val="center"/>
            <w:hideMark/>
          </w:tcPr>
          <w:p w14:paraId="1F10E8B2" w14:textId="77777777" w:rsidR="00D96552" w:rsidRPr="00D96552" w:rsidRDefault="00D96552" w:rsidP="00D96552">
            <w:pPr>
              <w:jc w:val="both"/>
              <w:rPr>
                <w:rFonts w:ascii="Arial" w:hAnsi="Arial" w:cs="Arial"/>
                <w:b/>
                <w:bCs/>
                <w:sz w:val="22"/>
                <w:szCs w:val="22"/>
                <w:lang w:val="es-CO"/>
              </w:rPr>
            </w:pPr>
            <w:r w:rsidRPr="00D96552">
              <w:rPr>
                <w:rFonts w:ascii="Arial" w:hAnsi="Arial" w:cs="Arial"/>
                <w:sz w:val="22"/>
                <w:szCs w:val="22"/>
              </w:rPr>
              <w:t>Diseño y aplicación de encuesta de percepción del servicio de justicia por Jurisdicción, Especial y enfoque territorial</w:t>
            </w:r>
          </w:p>
        </w:tc>
      </w:tr>
      <w:tr w:rsidR="00D96552" w:rsidRPr="00D96552" w14:paraId="07479E17" w14:textId="77777777" w:rsidTr="00D96552">
        <w:trPr>
          <w:trHeight w:val="184"/>
          <w:jc w:val="center"/>
        </w:trPr>
        <w:tc>
          <w:tcPr>
            <w:tcW w:w="8799" w:type="dxa"/>
            <w:tcBorders>
              <w:top w:val="nil"/>
              <w:left w:val="single" w:sz="4" w:space="0" w:color="auto"/>
              <w:bottom w:val="single" w:sz="4" w:space="0" w:color="auto"/>
              <w:right w:val="single" w:sz="4" w:space="0" w:color="auto"/>
            </w:tcBorders>
            <w:shd w:val="clear" w:color="auto" w:fill="FFFFFF"/>
            <w:vAlign w:val="center"/>
            <w:hideMark/>
          </w:tcPr>
          <w:p w14:paraId="4B5E9A05" w14:textId="77777777" w:rsidR="00D96552" w:rsidRPr="00D96552" w:rsidRDefault="00D96552" w:rsidP="00D96552">
            <w:pPr>
              <w:jc w:val="both"/>
              <w:rPr>
                <w:rFonts w:ascii="Arial" w:hAnsi="Arial" w:cs="Arial"/>
                <w:sz w:val="22"/>
                <w:szCs w:val="22"/>
                <w:lang w:val="es-CO"/>
              </w:rPr>
            </w:pPr>
            <w:r w:rsidRPr="00D96552">
              <w:rPr>
                <w:rFonts w:ascii="Arial" w:hAnsi="Arial" w:cs="Arial"/>
                <w:sz w:val="22"/>
                <w:szCs w:val="22"/>
              </w:rPr>
              <w:t>Consultoría para identificar necesidades de la Rama Judicial para la elaboración del Plan Sectorial de Desarrollo de la Rama Judicial 2023-2026.</w:t>
            </w:r>
          </w:p>
        </w:tc>
      </w:tr>
      <w:tr w:rsidR="00D96552" w:rsidRPr="00D96552" w14:paraId="511DFCE2" w14:textId="77777777" w:rsidTr="00D96552">
        <w:trPr>
          <w:trHeight w:val="56"/>
          <w:jc w:val="center"/>
        </w:trPr>
        <w:tc>
          <w:tcPr>
            <w:tcW w:w="8799" w:type="dxa"/>
            <w:tcBorders>
              <w:top w:val="nil"/>
              <w:left w:val="single" w:sz="4" w:space="0" w:color="auto"/>
              <w:bottom w:val="single" w:sz="4" w:space="0" w:color="auto"/>
              <w:right w:val="single" w:sz="4" w:space="0" w:color="auto"/>
            </w:tcBorders>
            <w:shd w:val="clear" w:color="auto" w:fill="FFFFFF"/>
            <w:vAlign w:val="center"/>
            <w:hideMark/>
          </w:tcPr>
          <w:p w14:paraId="61889DE3" w14:textId="77777777" w:rsidR="00D96552" w:rsidRPr="00D96552" w:rsidRDefault="00D96552" w:rsidP="00D96552">
            <w:pPr>
              <w:jc w:val="both"/>
              <w:rPr>
                <w:rFonts w:ascii="Arial" w:hAnsi="Arial" w:cs="Arial"/>
                <w:sz w:val="22"/>
                <w:szCs w:val="22"/>
                <w:lang w:val="es-CO"/>
              </w:rPr>
            </w:pPr>
            <w:r w:rsidRPr="00D96552">
              <w:rPr>
                <w:rFonts w:ascii="Arial" w:hAnsi="Arial" w:cs="Arial"/>
                <w:sz w:val="22"/>
                <w:szCs w:val="22"/>
              </w:rPr>
              <w:t>Definición de las reglas de reparto judicial en todas las jurisdicciones y especialidades y su operatividad</w:t>
            </w:r>
            <w:r w:rsidRPr="00D96552">
              <w:rPr>
                <w:rFonts w:ascii="Arial" w:hAnsi="Arial" w:cs="Arial"/>
                <w:sz w:val="22"/>
                <w:szCs w:val="22"/>
                <w:lang w:val="es-CO"/>
              </w:rPr>
              <w:t xml:space="preserve"> </w:t>
            </w:r>
          </w:p>
        </w:tc>
      </w:tr>
      <w:tr w:rsidR="00D96552" w:rsidRPr="00D96552" w14:paraId="427CDFA1" w14:textId="77777777" w:rsidTr="00D96552">
        <w:trPr>
          <w:trHeight w:val="249"/>
          <w:jc w:val="center"/>
        </w:trPr>
        <w:tc>
          <w:tcPr>
            <w:tcW w:w="8799" w:type="dxa"/>
            <w:tcBorders>
              <w:top w:val="nil"/>
              <w:left w:val="single" w:sz="4" w:space="0" w:color="auto"/>
              <w:bottom w:val="single" w:sz="4" w:space="0" w:color="auto"/>
              <w:right w:val="single" w:sz="4" w:space="0" w:color="auto"/>
            </w:tcBorders>
            <w:shd w:val="clear" w:color="auto" w:fill="FFFFFF"/>
            <w:vAlign w:val="center"/>
            <w:hideMark/>
          </w:tcPr>
          <w:p w14:paraId="067B47C4" w14:textId="77777777" w:rsidR="00D96552" w:rsidRPr="00D96552" w:rsidRDefault="00D96552" w:rsidP="00D96552">
            <w:pPr>
              <w:jc w:val="both"/>
              <w:rPr>
                <w:rFonts w:ascii="Arial" w:hAnsi="Arial" w:cs="Arial"/>
                <w:sz w:val="22"/>
                <w:szCs w:val="22"/>
                <w:lang w:val="es-CO"/>
              </w:rPr>
            </w:pPr>
            <w:r w:rsidRPr="00D96552">
              <w:rPr>
                <w:rFonts w:ascii="Arial" w:hAnsi="Arial" w:cs="Arial"/>
                <w:sz w:val="22"/>
                <w:szCs w:val="22"/>
              </w:rPr>
              <w:t>Estudio sobre la demanda de justicia, oferta judicial, variables exógenas, infraestructura y capacitación requerida, que permita identificar necesidades y requerimientos de cada una de las jurisdicciones y especialidades, incluidos los despachos comisorios</w:t>
            </w:r>
          </w:p>
        </w:tc>
      </w:tr>
    </w:tbl>
    <w:p w14:paraId="4B9BEA85" w14:textId="77777777" w:rsidR="00D96552" w:rsidRPr="00D96552" w:rsidRDefault="00D96552" w:rsidP="00D96552">
      <w:pPr>
        <w:jc w:val="both"/>
        <w:rPr>
          <w:rFonts w:ascii="Arial" w:hAnsi="Arial" w:cs="Arial"/>
          <w:sz w:val="18"/>
          <w:szCs w:val="22"/>
          <w:lang w:val="es-CO"/>
        </w:rPr>
      </w:pPr>
      <w:r w:rsidRPr="00D96552">
        <w:rPr>
          <w:rFonts w:ascii="Arial" w:hAnsi="Arial" w:cs="Arial"/>
          <w:sz w:val="22"/>
          <w:szCs w:val="22"/>
          <w:lang w:val="es-CO"/>
        </w:rPr>
        <w:t>*</w:t>
      </w:r>
      <w:r w:rsidRPr="00D96552">
        <w:rPr>
          <w:rFonts w:ascii="Arial" w:hAnsi="Arial" w:cs="Arial"/>
          <w:sz w:val="18"/>
          <w:szCs w:val="22"/>
          <w:lang w:val="es-CO"/>
        </w:rPr>
        <w:t>Actividad modificada.</w:t>
      </w:r>
    </w:p>
    <w:p w14:paraId="3780D1A6" w14:textId="77777777" w:rsidR="00D96552" w:rsidRPr="00D96552" w:rsidRDefault="00D96552" w:rsidP="00D96552">
      <w:pPr>
        <w:jc w:val="both"/>
        <w:rPr>
          <w:rFonts w:ascii="Arial" w:hAnsi="Arial" w:cs="Arial"/>
          <w:sz w:val="18"/>
          <w:szCs w:val="22"/>
          <w:lang w:val="es-CO"/>
        </w:rPr>
      </w:pPr>
      <w:r w:rsidRPr="00D96552">
        <w:rPr>
          <w:rFonts w:ascii="Arial" w:hAnsi="Arial" w:cs="Arial"/>
          <w:sz w:val="18"/>
          <w:szCs w:val="22"/>
          <w:lang w:val="es-CO"/>
        </w:rPr>
        <w:t>**Nuevas actividades</w:t>
      </w:r>
    </w:p>
    <w:p w14:paraId="63F7A545" w14:textId="77777777" w:rsidR="00D96552" w:rsidRPr="00D96552" w:rsidRDefault="00D96552" w:rsidP="00D96552">
      <w:pPr>
        <w:jc w:val="both"/>
        <w:rPr>
          <w:rFonts w:ascii="Arial" w:hAnsi="Arial" w:cs="Arial"/>
          <w:sz w:val="22"/>
          <w:szCs w:val="22"/>
        </w:rPr>
      </w:pPr>
    </w:p>
    <w:p w14:paraId="2E8C2B59" w14:textId="77777777" w:rsidR="00D96552" w:rsidRPr="00D96552" w:rsidRDefault="00D96552" w:rsidP="00D96552">
      <w:pPr>
        <w:jc w:val="both"/>
        <w:rPr>
          <w:rFonts w:ascii="Arial" w:hAnsi="Arial" w:cs="Arial"/>
          <w:sz w:val="22"/>
          <w:szCs w:val="22"/>
          <w:lang w:val="es-CO"/>
        </w:rPr>
      </w:pPr>
      <w:r w:rsidRPr="00D96552">
        <w:rPr>
          <w:rFonts w:ascii="Arial" w:hAnsi="Arial" w:cs="Arial"/>
          <w:sz w:val="22"/>
          <w:szCs w:val="22"/>
          <w:lang w:val="es-CO"/>
        </w:rPr>
        <w:t>Los valores de referencia quedarán así:</w:t>
      </w:r>
    </w:p>
    <w:p w14:paraId="5267C2A8" w14:textId="77777777" w:rsidR="00D96552" w:rsidRPr="00D96552" w:rsidRDefault="00D96552" w:rsidP="00D96552">
      <w:pPr>
        <w:jc w:val="center"/>
        <w:rPr>
          <w:rFonts w:ascii="Arial" w:hAnsi="Arial" w:cs="Arial"/>
          <w:sz w:val="22"/>
          <w:szCs w:val="22"/>
          <w:lang w:val="es-CO"/>
        </w:rPr>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4"/>
        <w:gridCol w:w="1623"/>
        <w:gridCol w:w="1496"/>
        <w:gridCol w:w="1547"/>
      </w:tblGrid>
      <w:tr w:rsidR="00D96552" w:rsidRPr="00D96552" w14:paraId="015A3F26" w14:textId="77777777" w:rsidTr="00D96552">
        <w:trPr>
          <w:trHeight w:val="78"/>
          <w:tblHeader/>
          <w:jc w:val="center"/>
        </w:trPr>
        <w:tc>
          <w:tcPr>
            <w:tcW w:w="433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A39240" w14:textId="77777777" w:rsidR="00D96552" w:rsidRPr="00D96552" w:rsidRDefault="00D96552" w:rsidP="00D96552">
            <w:pPr>
              <w:jc w:val="center"/>
              <w:rPr>
                <w:rFonts w:ascii="Arial" w:hAnsi="Arial" w:cs="Arial"/>
                <w:b/>
                <w:bCs/>
                <w:sz w:val="22"/>
                <w:szCs w:val="22"/>
                <w:lang w:val="es-CO"/>
              </w:rPr>
            </w:pPr>
            <w:r w:rsidRPr="00D96552">
              <w:rPr>
                <w:rFonts w:ascii="Arial" w:hAnsi="Arial" w:cs="Arial"/>
                <w:b/>
                <w:bCs/>
                <w:sz w:val="22"/>
                <w:szCs w:val="22"/>
                <w:lang w:val="es-CO"/>
              </w:rPr>
              <w:t>Actividades</w:t>
            </w:r>
          </w:p>
        </w:tc>
        <w:tc>
          <w:tcPr>
            <w:tcW w:w="16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B2E9EAE" w14:textId="77777777" w:rsidR="00D96552" w:rsidRPr="00D96552" w:rsidRDefault="00D96552" w:rsidP="00D96552">
            <w:pPr>
              <w:jc w:val="center"/>
              <w:rPr>
                <w:rFonts w:ascii="Arial" w:hAnsi="Arial" w:cs="Arial"/>
                <w:b/>
                <w:bCs/>
                <w:sz w:val="22"/>
                <w:szCs w:val="22"/>
                <w:lang w:val="es-CO"/>
              </w:rPr>
            </w:pPr>
            <w:r w:rsidRPr="00D96552">
              <w:rPr>
                <w:rFonts w:ascii="Arial" w:hAnsi="Arial" w:cs="Arial"/>
                <w:b/>
                <w:bCs/>
                <w:sz w:val="22"/>
                <w:szCs w:val="22"/>
                <w:lang w:val="es-CO"/>
              </w:rPr>
              <w:t>Total Valor de Referencia Modificación</w:t>
            </w:r>
          </w:p>
        </w:tc>
        <w:tc>
          <w:tcPr>
            <w:tcW w:w="150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8A55C0" w14:textId="77777777" w:rsidR="00D96552" w:rsidRPr="00D96552" w:rsidRDefault="00D96552" w:rsidP="00D96552">
            <w:pPr>
              <w:jc w:val="center"/>
              <w:rPr>
                <w:rFonts w:ascii="Arial" w:hAnsi="Arial" w:cs="Arial"/>
                <w:b/>
                <w:bCs/>
                <w:sz w:val="22"/>
                <w:szCs w:val="22"/>
                <w:lang w:val="es-CO"/>
              </w:rPr>
            </w:pPr>
            <w:r w:rsidRPr="00D96552">
              <w:rPr>
                <w:rFonts w:ascii="Arial" w:hAnsi="Arial" w:cs="Arial"/>
                <w:b/>
                <w:bCs/>
                <w:sz w:val="22"/>
                <w:szCs w:val="22"/>
                <w:lang w:val="es-CO"/>
              </w:rPr>
              <w:t>Vigencia Futura Utilizada</w:t>
            </w:r>
          </w:p>
        </w:tc>
        <w:tc>
          <w:tcPr>
            <w:tcW w:w="13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40866BC" w14:textId="77777777" w:rsidR="00D96552" w:rsidRPr="00D96552" w:rsidRDefault="00D96552" w:rsidP="00D96552">
            <w:pPr>
              <w:jc w:val="center"/>
              <w:rPr>
                <w:rFonts w:ascii="Arial" w:hAnsi="Arial" w:cs="Arial"/>
                <w:b/>
                <w:bCs/>
                <w:sz w:val="22"/>
                <w:szCs w:val="22"/>
                <w:lang w:val="es-CO"/>
              </w:rPr>
            </w:pPr>
            <w:r w:rsidRPr="00D96552">
              <w:rPr>
                <w:rFonts w:ascii="Arial" w:hAnsi="Arial" w:cs="Arial"/>
                <w:b/>
                <w:bCs/>
                <w:sz w:val="22"/>
                <w:szCs w:val="22"/>
                <w:lang w:val="es-CO"/>
              </w:rPr>
              <w:t>Valor de Referencia Modificación</w:t>
            </w:r>
          </w:p>
        </w:tc>
      </w:tr>
      <w:tr w:rsidR="00D96552" w:rsidRPr="00D96552" w14:paraId="099ADC3D" w14:textId="77777777" w:rsidTr="00D96552">
        <w:trPr>
          <w:trHeight w:val="105"/>
          <w:tblHeader/>
          <w:jc w:val="center"/>
        </w:trPr>
        <w:tc>
          <w:tcPr>
            <w:tcW w:w="433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354A3A" w14:textId="77777777" w:rsidR="00D96552" w:rsidRPr="00D96552" w:rsidRDefault="00D96552" w:rsidP="00D96552">
            <w:pPr>
              <w:jc w:val="center"/>
              <w:rPr>
                <w:rFonts w:ascii="Arial" w:hAnsi="Arial" w:cs="Arial"/>
                <w:b/>
                <w:bCs/>
                <w:sz w:val="22"/>
                <w:szCs w:val="22"/>
              </w:rPr>
            </w:pPr>
            <w:r w:rsidRPr="00D96552">
              <w:rPr>
                <w:rFonts w:ascii="Arial" w:hAnsi="Arial" w:cs="Arial"/>
                <w:b/>
                <w:bCs/>
                <w:sz w:val="22"/>
                <w:szCs w:val="22"/>
              </w:rPr>
              <w:t>Elaboración de Estudios especiales y análisis estadístico para la modernización de la Rama Judicial a nivel nacional</w:t>
            </w:r>
          </w:p>
        </w:tc>
        <w:tc>
          <w:tcPr>
            <w:tcW w:w="16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6D8077" w14:textId="77777777" w:rsidR="00D96552" w:rsidRPr="00D96552" w:rsidRDefault="00D96552" w:rsidP="00D96552">
            <w:pPr>
              <w:jc w:val="center"/>
              <w:rPr>
                <w:rFonts w:ascii="Arial" w:hAnsi="Arial" w:cs="Arial"/>
                <w:b/>
                <w:bCs/>
                <w:sz w:val="22"/>
                <w:szCs w:val="22"/>
              </w:rPr>
            </w:pPr>
            <w:r w:rsidRPr="00D96552">
              <w:rPr>
                <w:rFonts w:ascii="Arial" w:hAnsi="Arial" w:cs="Arial"/>
                <w:b/>
                <w:bCs/>
                <w:sz w:val="22"/>
                <w:szCs w:val="22"/>
              </w:rPr>
              <w:t>$ 2,775,000,000</w:t>
            </w:r>
          </w:p>
        </w:tc>
        <w:tc>
          <w:tcPr>
            <w:tcW w:w="150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E6421A" w14:textId="77777777" w:rsidR="00D96552" w:rsidRPr="00D96552" w:rsidRDefault="00D96552" w:rsidP="00D96552">
            <w:pPr>
              <w:jc w:val="center"/>
              <w:rPr>
                <w:rFonts w:ascii="Arial" w:hAnsi="Arial" w:cs="Arial"/>
                <w:b/>
                <w:bCs/>
                <w:sz w:val="22"/>
                <w:szCs w:val="22"/>
              </w:rPr>
            </w:pPr>
            <w:r w:rsidRPr="00D96552">
              <w:rPr>
                <w:rFonts w:ascii="Arial" w:hAnsi="Arial" w:cs="Arial"/>
                <w:b/>
                <w:bCs/>
                <w:sz w:val="22"/>
                <w:szCs w:val="22"/>
              </w:rPr>
              <w:t>$ 209,879,022</w:t>
            </w:r>
          </w:p>
        </w:tc>
        <w:tc>
          <w:tcPr>
            <w:tcW w:w="13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82B65D" w14:textId="77777777" w:rsidR="00D96552" w:rsidRPr="00D96552" w:rsidRDefault="00D96552" w:rsidP="00D96552">
            <w:pPr>
              <w:jc w:val="center"/>
              <w:rPr>
                <w:rFonts w:ascii="Arial" w:hAnsi="Arial" w:cs="Arial"/>
                <w:b/>
                <w:bCs/>
                <w:sz w:val="22"/>
                <w:szCs w:val="22"/>
              </w:rPr>
            </w:pPr>
            <w:r w:rsidRPr="00D96552">
              <w:rPr>
                <w:rFonts w:ascii="Arial" w:hAnsi="Arial" w:cs="Arial"/>
                <w:b/>
                <w:bCs/>
                <w:sz w:val="22"/>
                <w:szCs w:val="22"/>
              </w:rPr>
              <w:t>$ 2,565,120,978</w:t>
            </w:r>
          </w:p>
        </w:tc>
      </w:tr>
      <w:tr w:rsidR="00D96552" w:rsidRPr="00D96552" w14:paraId="15E62A6E" w14:textId="77777777" w:rsidTr="00D96552">
        <w:trPr>
          <w:trHeight w:val="131"/>
          <w:jc w:val="center"/>
        </w:trPr>
        <w:tc>
          <w:tcPr>
            <w:tcW w:w="43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FFCA75" w14:textId="77777777" w:rsidR="00D96552" w:rsidRPr="00D96552" w:rsidRDefault="00D96552" w:rsidP="00D96552">
            <w:pPr>
              <w:jc w:val="both"/>
              <w:rPr>
                <w:rFonts w:ascii="Arial" w:hAnsi="Arial" w:cs="Arial"/>
                <w:sz w:val="22"/>
                <w:szCs w:val="22"/>
              </w:rPr>
            </w:pPr>
            <w:r w:rsidRPr="00D96552">
              <w:rPr>
                <w:rFonts w:ascii="Arial" w:hAnsi="Arial" w:cs="Arial"/>
                <w:sz w:val="22"/>
                <w:szCs w:val="22"/>
              </w:rPr>
              <w:t xml:space="preserve">Estructuración diseño del Plan Anticorrupción para la Rama Judicial en alineación con la política de Alianza contra la Corrupción del Plan Nacional de Desarrollo 2018-2021.   </w:t>
            </w:r>
          </w:p>
        </w:tc>
        <w:tc>
          <w:tcPr>
            <w:tcW w:w="16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06AA1E"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t>500,000,000</w:t>
            </w:r>
          </w:p>
        </w:tc>
        <w:tc>
          <w:tcPr>
            <w:tcW w:w="15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B922E7"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t> </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7CE83D"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t>500,000,000</w:t>
            </w:r>
          </w:p>
        </w:tc>
      </w:tr>
      <w:tr w:rsidR="00D96552" w:rsidRPr="00D96552" w14:paraId="3FF2956F" w14:textId="77777777" w:rsidTr="00D96552">
        <w:trPr>
          <w:trHeight w:val="117"/>
          <w:jc w:val="center"/>
        </w:trPr>
        <w:tc>
          <w:tcPr>
            <w:tcW w:w="4331" w:type="dxa"/>
            <w:tcBorders>
              <w:top w:val="nil"/>
              <w:left w:val="single" w:sz="4" w:space="0" w:color="auto"/>
              <w:bottom w:val="single" w:sz="4" w:space="0" w:color="auto"/>
              <w:right w:val="single" w:sz="4" w:space="0" w:color="auto"/>
            </w:tcBorders>
            <w:shd w:val="clear" w:color="auto" w:fill="FFFFFF"/>
            <w:vAlign w:val="center"/>
            <w:hideMark/>
          </w:tcPr>
          <w:p w14:paraId="39F66F44" w14:textId="77777777" w:rsidR="00D96552" w:rsidRPr="00D96552" w:rsidRDefault="00D96552" w:rsidP="00D96552">
            <w:pPr>
              <w:jc w:val="both"/>
              <w:rPr>
                <w:rFonts w:ascii="Arial" w:hAnsi="Arial" w:cs="Arial"/>
                <w:b/>
                <w:sz w:val="22"/>
                <w:szCs w:val="22"/>
                <w:lang w:val="es-CO"/>
              </w:rPr>
            </w:pPr>
            <w:r w:rsidRPr="00D96552">
              <w:rPr>
                <w:rFonts w:ascii="Arial" w:hAnsi="Arial" w:cs="Arial"/>
                <w:sz w:val="22"/>
                <w:szCs w:val="22"/>
              </w:rPr>
              <w:t xml:space="preserve">*Realizar el Estudio de Tiempos y costos de los procesos sometidos al trámite y decisión de la Rama Judicial en las diferentes jurisdicciones y especialidades a nivel nacional. </w:t>
            </w:r>
            <w:r w:rsidRPr="00D96552">
              <w:rPr>
                <w:rFonts w:ascii="Arial" w:hAnsi="Arial" w:cs="Arial"/>
                <w:b/>
                <w:sz w:val="22"/>
                <w:szCs w:val="22"/>
                <w:lang w:val="es-CO"/>
              </w:rPr>
              <w:t xml:space="preserve"> </w:t>
            </w:r>
          </w:p>
        </w:tc>
        <w:tc>
          <w:tcPr>
            <w:tcW w:w="1628" w:type="dxa"/>
            <w:tcBorders>
              <w:top w:val="nil"/>
              <w:left w:val="single" w:sz="4" w:space="0" w:color="auto"/>
              <w:bottom w:val="single" w:sz="4" w:space="0" w:color="auto"/>
              <w:right w:val="single" w:sz="4" w:space="0" w:color="auto"/>
            </w:tcBorders>
            <w:shd w:val="clear" w:color="auto" w:fill="FFFFFF"/>
            <w:vAlign w:val="center"/>
            <w:hideMark/>
          </w:tcPr>
          <w:p w14:paraId="3E174B1C"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t>0</w:t>
            </w:r>
          </w:p>
        </w:tc>
        <w:tc>
          <w:tcPr>
            <w:tcW w:w="1505" w:type="dxa"/>
            <w:tcBorders>
              <w:top w:val="nil"/>
              <w:left w:val="single" w:sz="4" w:space="0" w:color="auto"/>
              <w:bottom w:val="single" w:sz="4" w:space="0" w:color="auto"/>
              <w:right w:val="single" w:sz="4" w:space="0" w:color="auto"/>
            </w:tcBorders>
            <w:shd w:val="clear" w:color="auto" w:fill="FFFFFF"/>
            <w:vAlign w:val="center"/>
            <w:hideMark/>
          </w:tcPr>
          <w:p w14:paraId="1EA94EFC"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t> </w:t>
            </w:r>
          </w:p>
        </w:tc>
        <w:tc>
          <w:tcPr>
            <w:tcW w:w="1366" w:type="dxa"/>
            <w:tcBorders>
              <w:top w:val="nil"/>
              <w:left w:val="single" w:sz="4" w:space="0" w:color="auto"/>
              <w:bottom w:val="single" w:sz="4" w:space="0" w:color="auto"/>
              <w:right w:val="single" w:sz="4" w:space="0" w:color="auto"/>
            </w:tcBorders>
            <w:shd w:val="clear" w:color="auto" w:fill="FFFFFF"/>
            <w:vAlign w:val="center"/>
            <w:hideMark/>
          </w:tcPr>
          <w:p w14:paraId="6047DCE8"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t>0</w:t>
            </w:r>
          </w:p>
        </w:tc>
      </w:tr>
      <w:tr w:rsidR="00D96552" w:rsidRPr="00D96552" w14:paraId="22B80E94" w14:textId="77777777" w:rsidTr="00D96552">
        <w:trPr>
          <w:trHeight w:val="117"/>
          <w:jc w:val="center"/>
        </w:trPr>
        <w:tc>
          <w:tcPr>
            <w:tcW w:w="4331" w:type="dxa"/>
            <w:tcBorders>
              <w:top w:val="nil"/>
              <w:left w:val="single" w:sz="4" w:space="0" w:color="auto"/>
              <w:bottom w:val="single" w:sz="4" w:space="0" w:color="auto"/>
              <w:right w:val="single" w:sz="4" w:space="0" w:color="auto"/>
            </w:tcBorders>
            <w:shd w:val="clear" w:color="auto" w:fill="FFFFFF"/>
            <w:vAlign w:val="center"/>
            <w:hideMark/>
          </w:tcPr>
          <w:p w14:paraId="585BA567" w14:textId="77777777" w:rsidR="00D96552" w:rsidRPr="00D96552" w:rsidRDefault="00D96552" w:rsidP="00D96552">
            <w:pPr>
              <w:jc w:val="both"/>
              <w:rPr>
                <w:rFonts w:ascii="Arial" w:hAnsi="Arial" w:cs="Arial"/>
                <w:sz w:val="22"/>
                <w:szCs w:val="22"/>
              </w:rPr>
            </w:pPr>
            <w:r w:rsidRPr="00D96552">
              <w:rPr>
                <w:rFonts w:ascii="Arial" w:hAnsi="Arial" w:cs="Arial"/>
                <w:sz w:val="22"/>
                <w:szCs w:val="22"/>
              </w:rPr>
              <w:t xml:space="preserve">** Diseñar e implementar un observatorio para el monitoreo y evaluación del impacto de la ley 2080 de 2021 que modificó el código de procedimiento </w:t>
            </w:r>
            <w:r w:rsidRPr="00D96552">
              <w:rPr>
                <w:rFonts w:ascii="Arial" w:hAnsi="Arial" w:cs="Arial"/>
                <w:sz w:val="22"/>
                <w:szCs w:val="22"/>
              </w:rPr>
              <w:lastRenderedPageBreak/>
              <w:t>administrativo y de lo contencioso administrativo</w:t>
            </w:r>
          </w:p>
        </w:tc>
        <w:tc>
          <w:tcPr>
            <w:tcW w:w="1628" w:type="dxa"/>
            <w:tcBorders>
              <w:top w:val="nil"/>
              <w:left w:val="single" w:sz="4" w:space="0" w:color="auto"/>
              <w:bottom w:val="single" w:sz="4" w:space="0" w:color="auto"/>
              <w:right w:val="single" w:sz="4" w:space="0" w:color="auto"/>
            </w:tcBorders>
            <w:shd w:val="clear" w:color="auto" w:fill="FFFFFF"/>
            <w:vAlign w:val="center"/>
            <w:hideMark/>
          </w:tcPr>
          <w:p w14:paraId="4EE557B4"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lastRenderedPageBreak/>
              <w:t>700,000,000</w:t>
            </w:r>
          </w:p>
        </w:tc>
        <w:tc>
          <w:tcPr>
            <w:tcW w:w="1505" w:type="dxa"/>
            <w:tcBorders>
              <w:top w:val="nil"/>
              <w:left w:val="single" w:sz="4" w:space="0" w:color="auto"/>
              <w:bottom w:val="single" w:sz="4" w:space="0" w:color="auto"/>
              <w:right w:val="single" w:sz="4" w:space="0" w:color="auto"/>
            </w:tcBorders>
            <w:shd w:val="clear" w:color="auto" w:fill="FFFFFF"/>
            <w:vAlign w:val="center"/>
            <w:hideMark/>
          </w:tcPr>
          <w:p w14:paraId="4F6274D3"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t> </w:t>
            </w:r>
          </w:p>
        </w:tc>
        <w:tc>
          <w:tcPr>
            <w:tcW w:w="1366" w:type="dxa"/>
            <w:tcBorders>
              <w:top w:val="nil"/>
              <w:left w:val="single" w:sz="4" w:space="0" w:color="auto"/>
              <w:bottom w:val="single" w:sz="4" w:space="0" w:color="auto"/>
              <w:right w:val="single" w:sz="4" w:space="0" w:color="auto"/>
            </w:tcBorders>
            <w:shd w:val="clear" w:color="auto" w:fill="FFFFFF"/>
            <w:vAlign w:val="center"/>
            <w:hideMark/>
          </w:tcPr>
          <w:p w14:paraId="0F2893BA"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t>700,000,000</w:t>
            </w:r>
          </w:p>
        </w:tc>
      </w:tr>
      <w:tr w:rsidR="00D96552" w:rsidRPr="00D96552" w14:paraId="1AEADE8E" w14:textId="77777777" w:rsidTr="00D96552">
        <w:trPr>
          <w:trHeight w:val="117"/>
          <w:jc w:val="center"/>
        </w:trPr>
        <w:tc>
          <w:tcPr>
            <w:tcW w:w="4331" w:type="dxa"/>
            <w:tcBorders>
              <w:top w:val="nil"/>
              <w:left w:val="single" w:sz="4" w:space="0" w:color="auto"/>
              <w:bottom w:val="single" w:sz="4" w:space="0" w:color="auto"/>
              <w:right w:val="single" w:sz="4" w:space="0" w:color="auto"/>
            </w:tcBorders>
            <w:shd w:val="clear" w:color="auto" w:fill="FFFFFF"/>
            <w:vAlign w:val="center"/>
            <w:hideMark/>
          </w:tcPr>
          <w:p w14:paraId="0A140C99" w14:textId="77777777" w:rsidR="00D96552" w:rsidRPr="00D96552" w:rsidRDefault="00D96552" w:rsidP="00D96552">
            <w:pPr>
              <w:jc w:val="both"/>
              <w:rPr>
                <w:rFonts w:ascii="Arial" w:hAnsi="Arial" w:cs="Arial"/>
                <w:sz w:val="22"/>
                <w:szCs w:val="22"/>
              </w:rPr>
            </w:pPr>
            <w:r w:rsidRPr="00D96552">
              <w:rPr>
                <w:rFonts w:ascii="Arial" w:hAnsi="Arial" w:cs="Arial"/>
                <w:sz w:val="22"/>
                <w:szCs w:val="22"/>
              </w:rPr>
              <w:t>**Estudio de percepción en servidores judiciales sobre el enfoque diferencial de género de la Rama Judicial</w:t>
            </w:r>
          </w:p>
        </w:tc>
        <w:tc>
          <w:tcPr>
            <w:tcW w:w="1628" w:type="dxa"/>
            <w:tcBorders>
              <w:top w:val="nil"/>
              <w:left w:val="single" w:sz="4" w:space="0" w:color="auto"/>
              <w:bottom w:val="single" w:sz="4" w:space="0" w:color="auto"/>
              <w:right w:val="single" w:sz="4" w:space="0" w:color="auto"/>
            </w:tcBorders>
            <w:shd w:val="clear" w:color="auto" w:fill="FFFFFF"/>
            <w:vAlign w:val="center"/>
            <w:hideMark/>
          </w:tcPr>
          <w:p w14:paraId="3E341256"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t>50,000,000</w:t>
            </w:r>
          </w:p>
        </w:tc>
        <w:tc>
          <w:tcPr>
            <w:tcW w:w="1505" w:type="dxa"/>
            <w:tcBorders>
              <w:top w:val="nil"/>
              <w:left w:val="single" w:sz="4" w:space="0" w:color="auto"/>
              <w:bottom w:val="single" w:sz="4" w:space="0" w:color="auto"/>
              <w:right w:val="single" w:sz="4" w:space="0" w:color="auto"/>
            </w:tcBorders>
            <w:shd w:val="clear" w:color="auto" w:fill="FFFFFF"/>
            <w:vAlign w:val="center"/>
            <w:hideMark/>
          </w:tcPr>
          <w:p w14:paraId="6EB05564"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t> </w:t>
            </w:r>
          </w:p>
        </w:tc>
        <w:tc>
          <w:tcPr>
            <w:tcW w:w="1366" w:type="dxa"/>
            <w:tcBorders>
              <w:top w:val="nil"/>
              <w:left w:val="single" w:sz="4" w:space="0" w:color="auto"/>
              <w:bottom w:val="single" w:sz="4" w:space="0" w:color="auto"/>
              <w:right w:val="single" w:sz="4" w:space="0" w:color="auto"/>
            </w:tcBorders>
            <w:shd w:val="clear" w:color="auto" w:fill="FFFFFF"/>
            <w:vAlign w:val="center"/>
            <w:hideMark/>
          </w:tcPr>
          <w:p w14:paraId="7DC8C999"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t>50,000,000</w:t>
            </w:r>
          </w:p>
        </w:tc>
      </w:tr>
      <w:tr w:rsidR="00D96552" w:rsidRPr="00D96552" w14:paraId="0B8E9BB8" w14:textId="77777777" w:rsidTr="00D96552">
        <w:trPr>
          <w:trHeight w:val="126"/>
          <w:jc w:val="center"/>
        </w:trPr>
        <w:tc>
          <w:tcPr>
            <w:tcW w:w="4331" w:type="dxa"/>
            <w:tcBorders>
              <w:top w:val="nil"/>
              <w:left w:val="single" w:sz="4" w:space="0" w:color="auto"/>
              <w:bottom w:val="single" w:sz="4" w:space="0" w:color="auto"/>
              <w:right w:val="single" w:sz="4" w:space="0" w:color="auto"/>
            </w:tcBorders>
            <w:shd w:val="clear" w:color="auto" w:fill="FFFFFF"/>
            <w:vAlign w:val="center"/>
            <w:hideMark/>
          </w:tcPr>
          <w:p w14:paraId="3F68BDAF" w14:textId="77777777" w:rsidR="00D96552" w:rsidRPr="00D96552" w:rsidRDefault="00D96552" w:rsidP="00D96552">
            <w:pPr>
              <w:jc w:val="both"/>
              <w:rPr>
                <w:rFonts w:ascii="Arial" w:hAnsi="Arial" w:cs="Arial"/>
                <w:b/>
                <w:bCs/>
                <w:sz w:val="22"/>
                <w:szCs w:val="22"/>
                <w:lang w:val="es-CO"/>
              </w:rPr>
            </w:pPr>
            <w:r w:rsidRPr="00D96552">
              <w:rPr>
                <w:rFonts w:ascii="Arial" w:hAnsi="Arial" w:cs="Arial"/>
                <w:sz w:val="22"/>
                <w:szCs w:val="22"/>
              </w:rPr>
              <w:t>Diseño y aplicación de encuesta de percepción del servicio de justicia por Jurisdicción, Especial y enfoque territorial</w:t>
            </w:r>
          </w:p>
        </w:tc>
        <w:tc>
          <w:tcPr>
            <w:tcW w:w="1628" w:type="dxa"/>
            <w:tcBorders>
              <w:top w:val="nil"/>
              <w:left w:val="single" w:sz="4" w:space="0" w:color="auto"/>
              <w:bottom w:val="single" w:sz="4" w:space="0" w:color="auto"/>
              <w:right w:val="single" w:sz="4" w:space="0" w:color="auto"/>
            </w:tcBorders>
            <w:shd w:val="clear" w:color="auto" w:fill="FFFFFF"/>
            <w:vAlign w:val="center"/>
            <w:hideMark/>
          </w:tcPr>
          <w:p w14:paraId="3041C315"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t>225,000,000</w:t>
            </w:r>
          </w:p>
        </w:tc>
        <w:tc>
          <w:tcPr>
            <w:tcW w:w="1505" w:type="dxa"/>
            <w:tcBorders>
              <w:top w:val="nil"/>
              <w:left w:val="single" w:sz="4" w:space="0" w:color="auto"/>
              <w:bottom w:val="single" w:sz="4" w:space="0" w:color="auto"/>
              <w:right w:val="single" w:sz="4" w:space="0" w:color="auto"/>
            </w:tcBorders>
            <w:shd w:val="clear" w:color="auto" w:fill="FFFFFF"/>
            <w:vAlign w:val="center"/>
            <w:hideMark/>
          </w:tcPr>
          <w:p w14:paraId="65E5D4AB"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t> </w:t>
            </w:r>
          </w:p>
        </w:tc>
        <w:tc>
          <w:tcPr>
            <w:tcW w:w="1366" w:type="dxa"/>
            <w:tcBorders>
              <w:top w:val="nil"/>
              <w:left w:val="single" w:sz="4" w:space="0" w:color="auto"/>
              <w:bottom w:val="single" w:sz="4" w:space="0" w:color="auto"/>
              <w:right w:val="single" w:sz="4" w:space="0" w:color="auto"/>
            </w:tcBorders>
            <w:shd w:val="clear" w:color="auto" w:fill="FFFFFF"/>
            <w:vAlign w:val="center"/>
            <w:hideMark/>
          </w:tcPr>
          <w:p w14:paraId="3D1C8E5F"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t>225,000,000</w:t>
            </w:r>
          </w:p>
        </w:tc>
      </w:tr>
      <w:tr w:rsidR="00D96552" w:rsidRPr="00D96552" w14:paraId="7BCAE0EE" w14:textId="77777777" w:rsidTr="00D96552">
        <w:trPr>
          <w:trHeight w:val="156"/>
          <w:jc w:val="center"/>
        </w:trPr>
        <w:tc>
          <w:tcPr>
            <w:tcW w:w="4331" w:type="dxa"/>
            <w:tcBorders>
              <w:top w:val="nil"/>
              <w:left w:val="single" w:sz="4" w:space="0" w:color="auto"/>
              <w:bottom w:val="single" w:sz="4" w:space="0" w:color="auto"/>
              <w:right w:val="single" w:sz="4" w:space="0" w:color="auto"/>
            </w:tcBorders>
            <w:shd w:val="clear" w:color="auto" w:fill="FFFFFF"/>
            <w:vAlign w:val="center"/>
            <w:hideMark/>
          </w:tcPr>
          <w:p w14:paraId="78F8A713" w14:textId="77777777" w:rsidR="00D96552" w:rsidRPr="00D96552" w:rsidRDefault="00D96552" w:rsidP="00D96552">
            <w:pPr>
              <w:jc w:val="both"/>
              <w:rPr>
                <w:rFonts w:ascii="Arial" w:hAnsi="Arial" w:cs="Arial"/>
                <w:sz w:val="22"/>
                <w:szCs w:val="22"/>
                <w:lang w:val="es-CO"/>
              </w:rPr>
            </w:pPr>
            <w:r w:rsidRPr="00D96552">
              <w:rPr>
                <w:rFonts w:ascii="Arial" w:hAnsi="Arial" w:cs="Arial"/>
                <w:sz w:val="22"/>
                <w:szCs w:val="22"/>
              </w:rPr>
              <w:t>Consultoría para identificar necesidades de la Rama Judicial para la elaboración del Plan Sectorial de Desarrollo de la Rama Judicial 2023-2026.</w:t>
            </w:r>
          </w:p>
        </w:tc>
        <w:tc>
          <w:tcPr>
            <w:tcW w:w="1628" w:type="dxa"/>
            <w:tcBorders>
              <w:top w:val="nil"/>
              <w:left w:val="single" w:sz="4" w:space="0" w:color="auto"/>
              <w:bottom w:val="single" w:sz="4" w:space="0" w:color="auto"/>
              <w:right w:val="single" w:sz="4" w:space="0" w:color="auto"/>
            </w:tcBorders>
            <w:shd w:val="clear" w:color="auto" w:fill="FFFFFF"/>
            <w:vAlign w:val="center"/>
            <w:hideMark/>
          </w:tcPr>
          <w:p w14:paraId="762E7DCF"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t>240,120,978</w:t>
            </w:r>
          </w:p>
        </w:tc>
        <w:tc>
          <w:tcPr>
            <w:tcW w:w="1505" w:type="dxa"/>
            <w:tcBorders>
              <w:top w:val="nil"/>
              <w:left w:val="single" w:sz="4" w:space="0" w:color="auto"/>
              <w:bottom w:val="single" w:sz="4" w:space="0" w:color="auto"/>
              <w:right w:val="single" w:sz="4" w:space="0" w:color="auto"/>
            </w:tcBorders>
            <w:shd w:val="clear" w:color="auto" w:fill="FFFFFF"/>
            <w:vAlign w:val="center"/>
            <w:hideMark/>
          </w:tcPr>
          <w:p w14:paraId="709D5C6B"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t> </w:t>
            </w:r>
          </w:p>
        </w:tc>
        <w:tc>
          <w:tcPr>
            <w:tcW w:w="1366" w:type="dxa"/>
            <w:tcBorders>
              <w:top w:val="nil"/>
              <w:left w:val="single" w:sz="4" w:space="0" w:color="auto"/>
              <w:bottom w:val="single" w:sz="4" w:space="0" w:color="auto"/>
              <w:right w:val="single" w:sz="4" w:space="0" w:color="auto"/>
            </w:tcBorders>
            <w:shd w:val="clear" w:color="auto" w:fill="FFFFFF"/>
            <w:vAlign w:val="center"/>
            <w:hideMark/>
          </w:tcPr>
          <w:p w14:paraId="5FEF5634"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t>240,120,978</w:t>
            </w:r>
          </w:p>
        </w:tc>
      </w:tr>
      <w:tr w:rsidR="00D96552" w:rsidRPr="00D96552" w14:paraId="49CD8AC7" w14:textId="77777777" w:rsidTr="00D96552">
        <w:trPr>
          <w:trHeight w:val="47"/>
          <w:jc w:val="center"/>
        </w:trPr>
        <w:tc>
          <w:tcPr>
            <w:tcW w:w="4331" w:type="dxa"/>
            <w:tcBorders>
              <w:top w:val="nil"/>
              <w:left w:val="single" w:sz="4" w:space="0" w:color="auto"/>
              <w:bottom w:val="single" w:sz="4" w:space="0" w:color="auto"/>
              <w:right w:val="single" w:sz="4" w:space="0" w:color="auto"/>
            </w:tcBorders>
            <w:shd w:val="clear" w:color="auto" w:fill="FFFFFF"/>
            <w:vAlign w:val="center"/>
            <w:hideMark/>
          </w:tcPr>
          <w:p w14:paraId="3123F4B6" w14:textId="77777777" w:rsidR="00D96552" w:rsidRPr="00D96552" w:rsidRDefault="00D96552" w:rsidP="00D96552">
            <w:pPr>
              <w:jc w:val="both"/>
              <w:rPr>
                <w:rFonts w:ascii="Arial" w:hAnsi="Arial" w:cs="Arial"/>
                <w:sz w:val="22"/>
                <w:szCs w:val="22"/>
                <w:lang w:val="es-CO"/>
              </w:rPr>
            </w:pPr>
            <w:r w:rsidRPr="00D96552">
              <w:rPr>
                <w:rFonts w:ascii="Arial" w:hAnsi="Arial" w:cs="Arial"/>
                <w:sz w:val="22"/>
                <w:szCs w:val="22"/>
              </w:rPr>
              <w:t>Definición de las reglas de reparto judicial en todas las jurisdicciones y especialidades y su operatividad</w:t>
            </w:r>
            <w:r w:rsidRPr="00D96552">
              <w:rPr>
                <w:rFonts w:ascii="Arial" w:hAnsi="Arial" w:cs="Arial"/>
                <w:sz w:val="22"/>
                <w:szCs w:val="22"/>
                <w:lang w:val="es-CO"/>
              </w:rPr>
              <w:t xml:space="preserve"> </w:t>
            </w:r>
          </w:p>
        </w:tc>
        <w:tc>
          <w:tcPr>
            <w:tcW w:w="1628" w:type="dxa"/>
            <w:tcBorders>
              <w:top w:val="nil"/>
              <w:left w:val="single" w:sz="4" w:space="0" w:color="auto"/>
              <w:bottom w:val="single" w:sz="4" w:space="0" w:color="auto"/>
              <w:right w:val="single" w:sz="4" w:space="0" w:color="auto"/>
            </w:tcBorders>
            <w:shd w:val="clear" w:color="auto" w:fill="FFFFFF"/>
            <w:vAlign w:val="center"/>
            <w:hideMark/>
          </w:tcPr>
          <w:p w14:paraId="4B6FB379"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t>209,879,022</w:t>
            </w:r>
          </w:p>
        </w:tc>
        <w:tc>
          <w:tcPr>
            <w:tcW w:w="1505" w:type="dxa"/>
            <w:tcBorders>
              <w:top w:val="nil"/>
              <w:left w:val="single" w:sz="4" w:space="0" w:color="auto"/>
              <w:bottom w:val="single" w:sz="4" w:space="0" w:color="auto"/>
              <w:right w:val="single" w:sz="4" w:space="0" w:color="auto"/>
            </w:tcBorders>
            <w:shd w:val="clear" w:color="auto" w:fill="FFFFFF"/>
            <w:vAlign w:val="center"/>
            <w:hideMark/>
          </w:tcPr>
          <w:p w14:paraId="1744FC21"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t>209,879,022</w:t>
            </w:r>
          </w:p>
        </w:tc>
        <w:tc>
          <w:tcPr>
            <w:tcW w:w="1366" w:type="dxa"/>
            <w:tcBorders>
              <w:top w:val="nil"/>
              <w:left w:val="single" w:sz="4" w:space="0" w:color="auto"/>
              <w:bottom w:val="single" w:sz="4" w:space="0" w:color="auto"/>
              <w:right w:val="single" w:sz="4" w:space="0" w:color="auto"/>
            </w:tcBorders>
            <w:shd w:val="clear" w:color="auto" w:fill="FFFFFF"/>
            <w:vAlign w:val="center"/>
            <w:hideMark/>
          </w:tcPr>
          <w:p w14:paraId="4C89494A"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t>0</w:t>
            </w:r>
          </w:p>
        </w:tc>
      </w:tr>
      <w:tr w:rsidR="00D96552" w:rsidRPr="00D96552" w14:paraId="6492F1A2" w14:textId="77777777" w:rsidTr="00D96552">
        <w:trPr>
          <w:trHeight w:val="211"/>
          <w:jc w:val="center"/>
        </w:trPr>
        <w:tc>
          <w:tcPr>
            <w:tcW w:w="4331" w:type="dxa"/>
            <w:tcBorders>
              <w:top w:val="nil"/>
              <w:left w:val="single" w:sz="4" w:space="0" w:color="auto"/>
              <w:bottom w:val="single" w:sz="4" w:space="0" w:color="auto"/>
              <w:right w:val="single" w:sz="4" w:space="0" w:color="auto"/>
            </w:tcBorders>
            <w:shd w:val="clear" w:color="auto" w:fill="FFFFFF"/>
            <w:vAlign w:val="center"/>
            <w:hideMark/>
          </w:tcPr>
          <w:p w14:paraId="6D51C789" w14:textId="77777777" w:rsidR="00D96552" w:rsidRPr="00D96552" w:rsidRDefault="00D96552" w:rsidP="00D96552">
            <w:pPr>
              <w:jc w:val="both"/>
              <w:rPr>
                <w:rFonts w:ascii="Arial" w:hAnsi="Arial" w:cs="Arial"/>
                <w:sz w:val="22"/>
                <w:szCs w:val="22"/>
                <w:lang w:val="es-CO"/>
              </w:rPr>
            </w:pPr>
            <w:r w:rsidRPr="00D96552">
              <w:rPr>
                <w:rFonts w:ascii="Arial" w:hAnsi="Arial" w:cs="Arial"/>
                <w:sz w:val="22"/>
                <w:szCs w:val="22"/>
              </w:rPr>
              <w:t>Estudio sobre la demanda de justicia, oferta judicial, variables exógenas, infraestructura y capacitación requerida, que permita identificar necesidades y requerimientos de cada una de las jurisdicciones y especialidades, incluidos los despachos comisorios</w:t>
            </w:r>
          </w:p>
        </w:tc>
        <w:tc>
          <w:tcPr>
            <w:tcW w:w="1628" w:type="dxa"/>
            <w:tcBorders>
              <w:top w:val="nil"/>
              <w:left w:val="single" w:sz="4" w:space="0" w:color="auto"/>
              <w:bottom w:val="single" w:sz="4" w:space="0" w:color="auto"/>
              <w:right w:val="single" w:sz="4" w:space="0" w:color="auto"/>
            </w:tcBorders>
            <w:shd w:val="clear" w:color="auto" w:fill="FFFFFF"/>
            <w:vAlign w:val="center"/>
            <w:hideMark/>
          </w:tcPr>
          <w:p w14:paraId="7560CB67"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t>850,000,000</w:t>
            </w:r>
          </w:p>
        </w:tc>
        <w:tc>
          <w:tcPr>
            <w:tcW w:w="1505" w:type="dxa"/>
            <w:tcBorders>
              <w:top w:val="nil"/>
              <w:left w:val="single" w:sz="4" w:space="0" w:color="auto"/>
              <w:bottom w:val="single" w:sz="4" w:space="0" w:color="auto"/>
              <w:right w:val="single" w:sz="4" w:space="0" w:color="auto"/>
            </w:tcBorders>
            <w:shd w:val="clear" w:color="auto" w:fill="FFFFFF"/>
            <w:vAlign w:val="center"/>
            <w:hideMark/>
          </w:tcPr>
          <w:p w14:paraId="1D681958"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t> </w:t>
            </w:r>
          </w:p>
        </w:tc>
        <w:tc>
          <w:tcPr>
            <w:tcW w:w="1366" w:type="dxa"/>
            <w:tcBorders>
              <w:top w:val="nil"/>
              <w:left w:val="single" w:sz="4" w:space="0" w:color="auto"/>
              <w:bottom w:val="single" w:sz="4" w:space="0" w:color="auto"/>
              <w:right w:val="single" w:sz="4" w:space="0" w:color="auto"/>
            </w:tcBorders>
            <w:shd w:val="clear" w:color="auto" w:fill="FFFFFF"/>
            <w:vAlign w:val="center"/>
            <w:hideMark/>
          </w:tcPr>
          <w:p w14:paraId="3DA1003D"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t>850,000,000</w:t>
            </w:r>
          </w:p>
        </w:tc>
      </w:tr>
    </w:tbl>
    <w:p w14:paraId="744CCD02" w14:textId="77777777" w:rsidR="00D96552" w:rsidRPr="00D96552" w:rsidRDefault="00D96552" w:rsidP="00D96552">
      <w:pPr>
        <w:jc w:val="both"/>
        <w:rPr>
          <w:rFonts w:ascii="Arial" w:hAnsi="Arial" w:cs="Arial"/>
          <w:sz w:val="18"/>
          <w:szCs w:val="22"/>
          <w:lang w:val="es-CO"/>
        </w:rPr>
      </w:pPr>
      <w:r w:rsidRPr="00D96552">
        <w:rPr>
          <w:rFonts w:ascii="Arial" w:hAnsi="Arial" w:cs="Arial"/>
          <w:sz w:val="22"/>
          <w:szCs w:val="22"/>
          <w:lang w:val="es-CO"/>
        </w:rPr>
        <w:t>*</w:t>
      </w:r>
      <w:r w:rsidRPr="00D96552">
        <w:rPr>
          <w:rFonts w:ascii="Arial" w:hAnsi="Arial" w:cs="Arial"/>
          <w:sz w:val="18"/>
          <w:szCs w:val="22"/>
          <w:lang w:val="es-CO"/>
        </w:rPr>
        <w:t>Actividad modificada</w:t>
      </w:r>
    </w:p>
    <w:p w14:paraId="4161BAEA" w14:textId="77777777" w:rsidR="00D96552" w:rsidRPr="00D96552" w:rsidRDefault="00D96552" w:rsidP="00D96552">
      <w:pPr>
        <w:jc w:val="both"/>
        <w:rPr>
          <w:rFonts w:ascii="Arial" w:hAnsi="Arial" w:cs="Arial"/>
          <w:sz w:val="18"/>
          <w:szCs w:val="22"/>
          <w:lang w:val="es-CO"/>
        </w:rPr>
      </w:pPr>
      <w:r w:rsidRPr="00D96552">
        <w:rPr>
          <w:rFonts w:ascii="Arial" w:hAnsi="Arial" w:cs="Arial"/>
          <w:sz w:val="18"/>
          <w:szCs w:val="22"/>
          <w:lang w:val="es-CO"/>
        </w:rPr>
        <w:t>**Actividades nuevas. Los recursos para estas actividades se obtienen de la actividad “</w:t>
      </w:r>
      <w:r w:rsidRPr="00D96552">
        <w:rPr>
          <w:rFonts w:ascii="Arial" w:hAnsi="Arial" w:cs="Arial"/>
          <w:sz w:val="18"/>
          <w:szCs w:val="22"/>
        </w:rPr>
        <w:t>Realizar el Estudio de Tiempos y costos de los procesos sometidos al trámite y decisión de la Rama Judicial en las diferentes jurisdicciones y especialidades a nivel nacional</w:t>
      </w:r>
      <w:r w:rsidRPr="00D96552">
        <w:rPr>
          <w:rFonts w:ascii="Arial" w:hAnsi="Arial" w:cs="Arial"/>
          <w:sz w:val="18"/>
          <w:szCs w:val="22"/>
          <w:lang w:val="es-CO"/>
        </w:rPr>
        <w:t>”</w:t>
      </w:r>
    </w:p>
    <w:p w14:paraId="5D4C8024" w14:textId="77777777" w:rsidR="00D96552" w:rsidRPr="00D96552" w:rsidRDefault="00D96552" w:rsidP="00D96552">
      <w:pPr>
        <w:jc w:val="both"/>
        <w:rPr>
          <w:rFonts w:ascii="Arial" w:hAnsi="Arial" w:cs="Arial"/>
          <w:sz w:val="22"/>
          <w:szCs w:val="22"/>
          <w:lang w:val="es-CO"/>
        </w:rPr>
      </w:pPr>
    </w:p>
    <w:p w14:paraId="5ADCDCD0" w14:textId="77777777" w:rsidR="00D96552" w:rsidRPr="00D96552" w:rsidRDefault="00D96552" w:rsidP="00D96552">
      <w:pPr>
        <w:jc w:val="both"/>
        <w:rPr>
          <w:rFonts w:ascii="Arial" w:hAnsi="Arial" w:cs="Arial"/>
          <w:sz w:val="22"/>
          <w:szCs w:val="22"/>
        </w:rPr>
      </w:pPr>
      <w:r w:rsidRPr="00D96552">
        <w:rPr>
          <w:rFonts w:ascii="Arial" w:hAnsi="Arial" w:cs="Arial"/>
          <w:b/>
          <w:bCs/>
          <w:sz w:val="22"/>
          <w:szCs w:val="22"/>
        </w:rPr>
        <w:t>ARTÍCULO 2.</w:t>
      </w:r>
      <w:r w:rsidRPr="00D96552">
        <w:rPr>
          <w:rFonts w:ascii="Arial" w:hAnsi="Arial" w:cs="Arial"/>
          <w:sz w:val="22"/>
          <w:szCs w:val="22"/>
        </w:rPr>
        <w:t xml:space="preserve"> ° Autorizar al Director Ejecutivo de Administración Judicial para contratar la actividad “Diseñar e implementar un observatorio para el monitoreo y evaluación del impacto de la ley 2080 de 2021 que modificó el código de procedimiento administrativo y de lo contencioso administrativo." </w:t>
      </w:r>
    </w:p>
    <w:p w14:paraId="660FFB71" w14:textId="77777777" w:rsidR="00D96552" w:rsidRPr="00D96552" w:rsidRDefault="00D96552" w:rsidP="00D96552">
      <w:pPr>
        <w:jc w:val="center"/>
        <w:rPr>
          <w:rFonts w:ascii="Arial" w:hAnsi="Arial" w:cs="Arial"/>
          <w:sz w:val="22"/>
          <w:szCs w:val="22"/>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415"/>
      </w:tblGrid>
      <w:tr w:rsidR="00D96552" w:rsidRPr="00D96552" w14:paraId="4EEC65C8" w14:textId="77777777" w:rsidTr="00D96552">
        <w:trPr>
          <w:trHeight w:val="522"/>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0E2DFCC3" w14:textId="77777777" w:rsidR="00D96552" w:rsidRPr="00D96552" w:rsidRDefault="00D96552" w:rsidP="00D96552">
            <w:pPr>
              <w:jc w:val="center"/>
              <w:rPr>
                <w:rFonts w:ascii="Arial" w:hAnsi="Arial" w:cs="Arial"/>
                <w:b/>
                <w:bCs/>
                <w:sz w:val="22"/>
                <w:szCs w:val="22"/>
              </w:rPr>
            </w:pPr>
            <w:r w:rsidRPr="00D96552">
              <w:rPr>
                <w:rFonts w:ascii="Arial" w:hAnsi="Arial" w:cs="Arial"/>
                <w:b/>
                <w:bCs/>
                <w:sz w:val="22"/>
                <w:szCs w:val="22"/>
              </w:rPr>
              <w:t>Nombre de la Actividad</w:t>
            </w:r>
          </w:p>
        </w:tc>
        <w:tc>
          <w:tcPr>
            <w:tcW w:w="2415" w:type="dxa"/>
            <w:tcBorders>
              <w:top w:val="single" w:sz="4" w:space="0" w:color="auto"/>
              <w:left w:val="single" w:sz="4" w:space="0" w:color="auto"/>
              <w:bottom w:val="single" w:sz="4" w:space="0" w:color="auto"/>
              <w:right w:val="single" w:sz="4" w:space="0" w:color="auto"/>
            </w:tcBorders>
            <w:vAlign w:val="center"/>
            <w:hideMark/>
          </w:tcPr>
          <w:p w14:paraId="15468F19" w14:textId="77777777" w:rsidR="00D96552" w:rsidRPr="00D96552" w:rsidRDefault="00D96552" w:rsidP="00D96552">
            <w:pPr>
              <w:jc w:val="center"/>
              <w:rPr>
                <w:rFonts w:ascii="Arial" w:hAnsi="Arial" w:cs="Arial"/>
                <w:b/>
                <w:bCs/>
                <w:sz w:val="22"/>
                <w:szCs w:val="22"/>
              </w:rPr>
            </w:pPr>
            <w:r w:rsidRPr="00D96552">
              <w:rPr>
                <w:rFonts w:ascii="Arial" w:hAnsi="Arial" w:cs="Arial"/>
                <w:b/>
                <w:bCs/>
                <w:sz w:val="22"/>
                <w:szCs w:val="22"/>
              </w:rPr>
              <w:t>Valor</w:t>
            </w:r>
          </w:p>
        </w:tc>
      </w:tr>
      <w:tr w:rsidR="00D96552" w:rsidRPr="00D96552" w14:paraId="02E4E001" w14:textId="77777777" w:rsidTr="00D96552">
        <w:trPr>
          <w:trHeight w:val="778"/>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5E09903B" w14:textId="77777777" w:rsidR="00D96552" w:rsidRPr="00D96552" w:rsidRDefault="00D96552" w:rsidP="00D96552">
            <w:pPr>
              <w:jc w:val="both"/>
              <w:rPr>
                <w:rFonts w:ascii="Arial" w:hAnsi="Arial" w:cs="Arial"/>
                <w:sz w:val="22"/>
                <w:szCs w:val="22"/>
              </w:rPr>
            </w:pPr>
            <w:r w:rsidRPr="00D96552">
              <w:rPr>
                <w:rFonts w:ascii="Arial" w:hAnsi="Arial" w:cs="Arial"/>
                <w:sz w:val="22"/>
                <w:szCs w:val="22"/>
              </w:rPr>
              <w:t>Diseñar e implementar un observatorio para el monitoreo y evaluación del impacto de la ley 2080 de 2021 que modificó el código de procedimiento administrativo y de lo contencioso administrativo</w:t>
            </w:r>
          </w:p>
        </w:tc>
        <w:tc>
          <w:tcPr>
            <w:tcW w:w="2415" w:type="dxa"/>
            <w:tcBorders>
              <w:top w:val="single" w:sz="4" w:space="0" w:color="auto"/>
              <w:left w:val="single" w:sz="4" w:space="0" w:color="auto"/>
              <w:bottom w:val="single" w:sz="4" w:space="0" w:color="auto"/>
              <w:right w:val="single" w:sz="4" w:space="0" w:color="auto"/>
            </w:tcBorders>
            <w:vAlign w:val="center"/>
            <w:hideMark/>
          </w:tcPr>
          <w:p w14:paraId="2FEF1AD3"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t>$</w:t>
            </w:r>
            <w:r w:rsidRPr="00D96552">
              <w:rPr>
                <w:rFonts w:ascii="Arial" w:hAnsi="Arial" w:cs="Arial"/>
                <w:sz w:val="22"/>
                <w:szCs w:val="22"/>
                <w:lang w:val="es-CO"/>
              </w:rPr>
              <w:t>695.309.067</w:t>
            </w:r>
          </w:p>
        </w:tc>
      </w:tr>
    </w:tbl>
    <w:p w14:paraId="2172478E" w14:textId="77777777" w:rsidR="00D96552" w:rsidRPr="00D96552" w:rsidRDefault="00D96552" w:rsidP="00D96552">
      <w:pPr>
        <w:jc w:val="center"/>
        <w:rPr>
          <w:rFonts w:ascii="Arial" w:hAnsi="Arial" w:cs="Arial"/>
          <w:sz w:val="22"/>
          <w:szCs w:val="22"/>
        </w:rPr>
      </w:pPr>
    </w:p>
    <w:p w14:paraId="382FC71D" w14:textId="77777777" w:rsidR="00D96552" w:rsidRPr="00D96552" w:rsidRDefault="00D96552" w:rsidP="00D96552">
      <w:pPr>
        <w:jc w:val="both"/>
        <w:rPr>
          <w:rFonts w:ascii="Arial" w:hAnsi="Arial" w:cs="Arial"/>
          <w:sz w:val="22"/>
          <w:szCs w:val="22"/>
          <w:lang w:val="es-CO"/>
        </w:rPr>
      </w:pPr>
      <w:r w:rsidRPr="00D96552">
        <w:rPr>
          <w:rFonts w:ascii="Arial" w:hAnsi="Arial" w:cs="Arial"/>
          <w:b/>
          <w:bCs/>
          <w:sz w:val="22"/>
          <w:szCs w:val="22"/>
          <w:lang w:val="es-CO"/>
        </w:rPr>
        <w:t>ARTÍCULO 3</w:t>
      </w:r>
      <w:r w:rsidRPr="00D96552">
        <w:rPr>
          <w:rFonts w:ascii="Arial" w:hAnsi="Arial" w:cs="Arial"/>
          <w:sz w:val="22"/>
          <w:szCs w:val="22"/>
          <w:lang w:val="es-CO"/>
        </w:rPr>
        <w:t>. º La autorización de contratación que trata el artículo segundo  de este  Acuerdo se encuentra amparada en el siguiente certificado de disponibilidad presupuestal:</w:t>
      </w:r>
    </w:p>
    <w:p w14:paraId="1BF67AAE" w14:textId="77777777" w:rsidR="00D96552" w:rsidRPr="00D96552" w:rsidRDefault="00D96552" w:rsidP="00D96552">
      <w:pPr>
        <w:jc w:val="center"/>
        <w:rPr>
          <w:rFonts w:ascii="Arial" w:hAnsi="Arial" w:cs="Arial"/>
          <w:sz w:val="22"/>
          <w:szCs w:val="22"/>
          <w:lang w:val="es-CO"/>
        </w:rPr>
      </w:pPr>
    </w:p>
    <w:tbl>
      <w:tblPr>
        <w:tblW w:w="732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left w:w="28" w:type="dxa"/>
          <w:bottom w:w="28" w:type="dxa"/>
          <w:right w:w="28" w:type="dxa"/>
        </w:tblCellMar>
        <w:tblLook w:val="04A0" w:firstRow="1" w:lastRow="0" w:firstColumn="1" w:lastColumn="0" w:noHBand="0" w:noVBand="1"/>
      </w:tblPr>
      <w:tblGrid>
        <w:gridCol w:w="1434"/>
        <w:gridCol w:w="2031"/>
        <w:gridCol w:w="2052"/>
        <w:gridCol w:w="1808"/>
      </w:tblGrid>
      <w:tr w:rsidR="00D96552" w:rsidRPr="00D96552" w14:paraId="2D7F1E40" w14:textId="77777777" w:rsidTr="00D96552">
        <w:trPr>
          <w:trHeight w:val="176"/>
          <w:jc w:val="center"/>
        </w:trPr>
        <w:tc>
          <w:tcPr>
            <w:tcW w:w="143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70" w:type="dxa"/>
              <w:bottom w:w="0" w:type="dxa"/>
              <w:right w:w="70" w:type="dxa"/>
            </w:tcMar>
            <w:hideMark/>
          </w:tcPr>
          <w:p w14:paraId="59CD2234" w14:textId="77777777" w:rsidR="00D96552" w:rsidRPr="00D96552" w:rsidRDefault="00D96552" w:rsidP="00D96552">
            <w:pPr>
              <w:jc w:val="center"/>
              <w:rPr>
                <w:rFonts w:ascii="Arial" w:hAnsi="Arial" w:cs="Arial"/>
                <w:bCs/>
                <w:sz w:val="22"/>
                <w:szCs w:val="22"/>
              </w:rPr>
            </w:pPr>
            <w:r w:rsidRPr="00D96552">
              <w:rPr>
                <w:rFonts w:ascii="Arial" w:hAnsi="Arial" w:cs="Arial"/>
                <w:bCs/>
                <w:sz w:val="22"/>
                <w:szCs w:val="22"/>
              </w:rPr>
              <w:t>Número</w:t>
            </w:r>
          </w:p>
        </w:tc>
        <w:tc>
          <w:tcPr>
            <w:tcW w:w="2031" w:type="dxa"/>
            <w:tcBorders>
              <w:top w:val="single" w:sz="2" w:space="0" w:color="auto"/>
              <w:left w:val="single" w:sz="2" w:space="0" w:color="auto"/>
              <w:bottom w:val="single" w:sz="2" w:space="0" w:color="auto"/>
              <w:right w:val="single" w:sz="2" w:space="0" w:color="auto"/>
            </w:tcBorders>
            <w:shd w:val="clear" w:color="auto" w:fill="D9D9D9" w:themeFill="background1" w:themeFillShade="D9"/>
            <w:hideMark/>
          </w:tcPr>
          <w:p w14:paraId="2DA5F930" w14:textId="77777777" w:rsidR="00D96552" w:rsidRPr="00D96552" w:rsidRDefault="00D96552" w:rsidP="00D96552">
            <w:pPr>
              <w:jc w:val="center"/>
              <w:rPr>
                <w:rFonts w:ascii="Arial" w:hAnsi="Arial" w:cs="Arial"/>
                <w:bCs/>
                <w:sz w:val="22"/>
                <w:szCs w:val="22"/>
              </w:rPr>
            </w:pPr>
            <w:r w:rsidRPr="00D96552">
              <w:rPr>
                <w:rFonts w:ascii="Arial" w:hAnsi="Arial" w:cs="Arial"/>
                <w:bCs/>
                <w:sz w:val="22"/>
                <w:szCs w:val="22"/>
              </w:rPr>
              <w:t>Valor Total</w:t>
            </w:r>
          </w:p>
        </w:tc>
        <w:tc>
          <w:tcPr>
            <w:tcW w:w="2052" w:type="dxa"/>
            <w:tcBorders>
              <w:top w:val="single" w:sz="2" w:space="0" w:color="auto"/>
              <w:left w:val="single" w:sz="2" w:space="0" w:color="auto"/>
              <w:bottom w:val="single" w:sz="2" w:space="0" w:color="auto"/>
              <w:right w:val="single" w:sz="2" w:space="0" w:color="auto"/>
            </w:tcBorders>
            <w:shd w:val="clear" w:color="auto" w:fill="D9D9D9" w:themeFill="background1" w:themeFillShade="D9"/>
            <w:hideMark/>
          </w:tcPr>
          <w:p w14:paraId="5355672D" w14:textId="77777777" w:rsidR="00D96552" w:rsidRPr="00D96552" w:rsidRDefault="00D96552" w:rsidP="00D96552">
            <w:pPr>
              <w:jc w:val="center"/>
              <w:rPr>
                <w:rFonts w:ascii="Arial" w:hAnsi="Arial" w:cs="Arial"/>
                <w:bCs/>
                <w:sz w:val="22"/>
                <w:szCs w:val="22"/>
              </w:rPr>
            </w:pPr>
            <w:r w:rsidRPr="00D96552">
              <w:rPr>
                <w:rFonts w:ascii="Arial" w:hAnsi="Arial" w:cs="Arial"/>
                <w:bCs/>
                <w:sz w:val="22"/>
                <w:szCs w:val="22"/>
              </w:rPr>
              <w:t>Fecha</w:t>
            </w:r>
          </w:p>
        </w:tc>
        <w:tc>
          <w:tcPr>
            <w:tcW w:w="1808" w:type="dxa"/>
            <w:tcBorders>
              <w:top w:val="single" w:sz="2" w:space="0" w:color="auto"/>
              <w:left w:val="single" w:sz="2" w:space="0" w:color="auto"/>
              <w:bottom w:val="single" w:sz="2" w:space="0" w:color="auto"/>
              <w:right w:val="single" w:sz="2" w:space="0" w:color="auto"/>
            </w:tcBorders>
            <w:shd w:val="clear" w:color="auto" w:fill="D9D9D9" w:themeFill="background1" w:themeFillShade="D9"/>
            <w:hideMark/>
          </w:tcPr>
          <w:p w14:paraId="0E6400CB" w14:textId="77777777" w:rsidR="00D96552" w:rsidRPr="00D96552" w:rsidRDefault="00D96552" w:rsidP="00D96552">
            <w:pPr>
              <w:jc w:val="center"/>
              <w:rPr>
                <w:rFonts w:ascii="Arial" w:hAnsi="Arial" w:cs="Arial"/>
                <w:bCs/>
                <w:sz w:val="22"/>
                <w:szCs w:val="22"/>
              </w:rPr>
            </w:pPr>
            <w:r w:rsidRPr="00D96552">
              <w:rPr>
                <w:rFonts w:ascii="Arial" w:hAnsi="Arial" w:cs="Arial"/>
                <w:bCs/>
                <w:sz w:val="22"/>
                <w:szCs w:val="22"/>
              </w:rPr>
              <w:t>Valor destinado para esta contratación</w:t>
            </w:r>
          </w:p>
        </w:tc>
      </w:tr>
      <w:tr w:rsidR="00D96552" w:rsidRPr="00D96552" w14:paraId="5D3E1F34" w14:textId="77777777" w:rsidTr="00D96552">
        <w:trPr>
          <w:trHeight w:val="208"/>
          <w:jc w:val="center"/>
        </w:trPr>
        <w:tc>
          <w:tcPr>
            <w:tcW w:w="1434" w:type="dxa"/>
            <w:tcBorders>
              <w:top w:val="single" w:sz="2" w:space="0" w:color="auto"/>
              <w:left w:val="single" w:sz="2" w:space="0" w:color="auto"/>
              <w:bottom w:val="single" w:sz="2" w:space="0" w:color="auto"/>
              <w:right w:val="single" w:sz="2" w:space="0" w:color="auto"/>
            </w:tcBorders>
            <w:tcMar>
              <w:top w:w="0" w:type="dxa"/>
              <w:left w:w="70" w:type="dxa"/>
              <w:bottom w:w="0" w:type="dxa"/>
              <w:right w:w="70" w:type="dxa"/>
            </w:tcMar>
            <w:hideMark/>
          </w:tcPr>
          <w:p w14:paraId="00B84110" w14:textId="77777777" w:rsidR="00D96552" w:rsidRPr="00D96552" w:rsidRDefault="00D96552" w:rsidP="00D96552">
            <w:pPr>
              <w:jc w:val="center"/>
              <w:rPr>
                <w:rFonts w:ascii="Arial" w:hAnsi="Arial" w:cs="Arial"/>
                <w:bCs/>
                <w:sz w:val="22"/>
                <w:szCs w:val="22"/>
              </w:rPr>
            </w:pPr>
            <w:r w:rsidRPr="00D96552">
              <w:rPr>
                <w:rFonts w:ascii="Arial" w:hAnsi="Arial" w:cs="Arial"/>
                <w:bCs/>
                <w:sz w:val="22"/>
                <w:szCs w:val="22"/>
              </w:rPr>
              <w:t>42821</w:t>
            </w:r>
          </w:p>
        </w:tc>
        <w:tc>
          <w:tcPr>
            <w:tcW w:w="2031" w:type="dxa"/>
            <w:tcBorders>
              <w:top w:val="single" w:sz="2" w:space="0" w:color="auto"/>
              <w:left w:val="single" w:sz="2" w:space="0" w:color="auto"/>
              <w:bottom w:val="single" w:sz="2" w:space="0" w:color="auto"/>
              <w:right w:val="single" w:sz="2" w:space="0" w:color="auto"/>
            </w:tcBorders>
            <w:hideMark/>
          </w:tcPr>
          <w:p w14:paraId="37A4C50D" w14:textId="77777777" w:rsidR="00D96552" w:rsidRPr="00D96552" w:rsidRDefault="00D96552" w:rsidP="00D96552">
            <w:pPr>
              <w:jc w:val="center"/>
              <w:rPr>
                <w:rFonts w:ascii="Arial" w:hAnsi="Arial" w:cs="Arial"/>
                <w:bCs/>
                <w:sz w:val="22"/>
                <w:szCs w:val="22"/>
              </w:rPr>
            </w:pPr>
            <w:r w:rsidRPr="00D96552">
              <w:rPr>
                <w:rFonts w:ascii="Arial" w:hAnsi="Arial" w:cs="Arial"/>
                <w:bCs/>
                <w:sz w:val="22"/>
                <w:szCs w:val="22"/>
              </w:rPr>
              <w:t>$700.000.000</w:t>
            </w:r>
          </w:p>
        </w:tc>
        <w:tc>
          <w:tcPr>
            <w:tcW w:w="2052" w:type="dxa"/>
            <w:tcBorders>
              <w:top w:val="single" w:sz="2" w:space="0" w:color="auto"/>
              <w:left w:val="single" w:sz="2" w:space="0" w:color="auto"/>
              <w:bottom w:val="single" w:sz="2" w:space="0" w:color="auto"/>
              <w:right w:val="single" w:sz="2" w:space="0" w:color="auto"/>
            </w:tcBorders>
            <w:hideMark/>
          </w:tcPr>
          <w:p w14:paraId="47284D14" w14:textId="77777777" w:rsidR="00D96552" w:rsidRPr="00D96552" w:rsidRDefault="00D96552" w:rsidP="00D96552">
            <w:pPr>
              <w:jc w:val="center"/>
              <w:rPr>
                <w:rFonts w:ascii="Arial" w:hAnsi="Arial" w:cs="Arial"/>
                <w:bCs/>
                <w:sz w:val="22"/>
                <w:szCs w:val="22"/>
              </w:rPr>
            </w:pPr>
            <w:r w:rsidRPr="00D96552">
              <w:rPr>
                <w:rFonts w:ascii="Arial" w:hAnsi="Arial" w:cs="Arial"/>
                <w:bCs/>
                <w:sz w:val="22"/>
                <w:szCs w:val="22"/>
              </w:rPr>
              <w:t>27/09/2021</w:t>
            </w:r>
          </w:p>
        </w:tc>
        <w:tc>
          <w:tcPr>
            <w:tcW w:w="1808" w:type="dxa"/>
            <w:tcBorders>
              <w:top w:val="single" w:sz="2" w:space="0" w:color="auto"/>
              <w:left w:val="single" w:sz="2" w:space="0" w:color="auto"/>
              <w:bottom w:val="single" w:sz="2" w:space="0" w:color="auto"/>
              <w:right w:val="single" w:sz="2" w:space="0" w:color="auto"/>
            </w:tcBorders>
            <w:hideMark/>
          </w:tcPr>
          <w:p w14:paraId="7021D6E6" w14:textId="77777777" w:rsidR="00D96552" w:rsidRPr="00D96552" w:rsidRDefault="00D96552" w:rsidP="00D96552">
            <w:pPr>
              <w:jc w:val="center"/>
              <w:rPr>
                <w:rFonts w:ascii="Arial" w:hAnsi="Arial" w:cs="Arial"/>
                <w:bCs/>
                <w:sz w:val="22"/>
                <w:szCs w:val="22"/>
              </w:rPr>
            </w:pPr>
            <w:r w:rsidRPr="00D96552">
              <w:rPr>
                <w:rFonts w:ascii="Arial" w:hAnsi="Arial" w:cs="Arial"/>
                <w:bCs/>
                <w:sz w:val="22"/>
                <w:szCs w:val="22"/>
              </w:rPr>
              <w:t>$245.309.067</w:t>
            </w:r>
          </w:p>
        </w:tc>
      </w:tr>
    </w:tbl>
    <w:p w14:paraId="333FEC3A" w14:textId="77777777" w:rsidR="00D96552" w:rsidRPr="00D96552" w:rsidRDefault="00D96552" w:rsidP="00D96552">
      <w:pPr>
        <w:jc w:val="center"/>
        <w:rPr>
          <w:rFonts w:ascii="Arial" w:hAnsi="Arial" w:cs="Arial"/>
          <w:sz w:val="22"/>
          <w:szCs w:val="22"/>
        </w:rPr>
      </w:pPr>
    </w:p>
    <w:p w14:paraId="36563AD9" w14:textId="77777777" w:rsidR="00D96552" w:rsidRPr="00D96552" w:rsidRDefault="00D96552" w:rsidP="00D96552">
      <w:pPr>
        <w:jc w:val="center"/>
        <w:rPr>
          <w:rFonts w:ascii="Arial" w:hAnsi="Arial" w:cs="Arial"/>
          <w:bCs/>
          <w:sz w:val="22"/>
          <w:szCs w:val="22"/>
        </w:rPr>
      </w:pPr>
      <w:r w:rsidRPr="00D96552">
        <w:rPr>
          <w:rFonts w:ascii="Arial" w:hAnsi="Arial" w:cs="Arial"/>
          <w:bCs/>
          <w:sz w:val="22"/>
          <w:szCs w:val="22"/>
        </w:rPr>
        <w:t xml:space="preserve">Para comprometer el cupo de vigencias futuras, se cuenta con la autorización del Ministerio de Hacienda y Crédito Público, así: </w:t>
      </w:r>
    </w:p>
    <w:p w14:paraId="251C5F24" w14:textId="77777777" w:rsidR="00D96552" w:rsidRPr="00D96552" w:rsidRDefault="00D96552" w:rsidP="00D96552">
      <w:pPr>
        <w:jc w:val="center"/>
        <w:rPr>
          <w:rFonts w:ascii="Arial" w:hAnsi="Arial" w:cs="Arial"/>
          <w:bC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16"/>
        <w:gridCol w:w="2368"/>
        <w:gridCol w:w="1406"/>
        <w:gridCol w:w="1969"/>
        <w:gridCol w:w="2171"/>
      </w:tblGrid>
      <w:tr w:rsidR="00D96552" w:rsidRPr="00D96552" w14:paraId="7F8A24E5" w14:textId="77777777" w:rsidTr="00D96552">
        <w:trPr>
          <w:trHeight w:val="240"/>
          <w:jc w:val="center"/>
        </w:trPr>
        <w:tc>
          <w:tcPr>
            <w:tcW w:w="9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4C7AA66B" w14:textId="77777777" w:rsidR="00D96552" w:rsidRPr="00D96552" w:rsidRDefault="00D96552" w:rsidP="00D96552">
            <w:pPr>
              <w:jc w:val="center"/>
              <w:rPr>
                <w:rFonts w:ascii="Arial" w:hAnsi="Arial" w:cs="Arial"/>
                <w:bCs/>
                <w:sz w:val="22"/>
                <w:szCs w:val="22"/>
              </w:rPr>
            </w:pPr>
            <w:r w:rsidRPr="00D96552">
              <w:rPr>
                <w:rFonts w:ascii="Arial" w:hAnsi="Arial" w:cs="Arial"/>
                <w:bCs/>
                <w:sz w:val="22"/>
                <w:szCs w:val="22"/>
              </w:rPr>
              <w:t>Año</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184F3582" w14:textId="77777777" w:rsidR="00D96552" w:rsidRPr="00D96552" w:rsidRDefault="00D96552" w:rsidP="00D96552">
            <w:pPr>
              <w:jc w:val="center"/>
              <w:rPr>
                <w:rFonts w:ascii="Arial" w:hAnsi="Arial" w:cs="Arial"/>
                <w:bCs/>
                <w:sz w:val="22"/>
                <w:szCs w:val="22"/>
              </w:rPr>
            </w:pPr>
            <w:r w:rsidRPr="00D96552">
              <w:rPr>
                <w:rFonts w:ascii="Arial" w:hAnsi="Arial" w:cs="Arial"/>
                <w:bCs/>
                <w:sz w:val="22"/>
                <w:szCs w:val="22"/>
              </w:rPr>
              <w:t>No. Autorización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1C47F83" w14:textId="77777777" w:rsidR="00D96552" w:rsidRPr="00D96552" w:rsidRDefault="00D96552" w:rsidP="00D96552">
            <w:pPr>
              <w:jc w:val="center"/>
              <w:rPr>
                <w:rFonts w:ascii="Arial" w:hAnsi="Arial" w:cs="Arial"/>
                <w:bCs/>
                <w:sz w:val="22"/>
                <w:szCs w:val="22"/>
              </w:rPr>
            </w:pPr>
            <w:r w:rsidRPr="00D96552">
              <w:rPr>
                <w:rFonts w:ascii="Arial" w:hAnsi="Arial" w:cs="Arial"/>
                <w:bCs/>
                <w:sz w:val="22"/>
                <w:szCs w:val="22"/>
              </w:rPr>
              <w:t>Fecha expedición</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A5CA2C6" w14:textId="77777777" w:rsidR="00D96552" w:rsidRPr="00D96552" w:rsidRDefault="00D96552" w:rsidP="00D96552">
            <w:pPr>
              <w:jc w:val="center"/>
              <w:rPr>
                <w:rFonts w:ascii="Arial" w:hAnsi="Arial" w:cs="Arial"/>
                <w:bCs/>
                <w:sz w:val="22"/>
                <w:szCs w:val="22"/>
              </w:rPr>
            </w:pPr>
            <w:r w:rsidRPr="00D96552">
              <w:rPr>
                <w:rFonts w:ascii="Arial" w:hAnsi="Arial" w:cs="Arial"/>
                <w:bCs/>
                <w:sz w:val="22"/>
                <w:szCs w:val="22"/>
              </w:rPr>
              <w:t>Valor autorizado</w:t>
            </w:r>
          </w:p>
        </w:tc>
        <w:tc>
          <w:tcPr>
            <w:tcW w:w="22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DD6C22" w14:textId="77777777" w:rsidR="00D96552" w:rsidRPr="00D96552" w:rsidRDefault="00D96552" w:rsidP="00D96552">
            <w:pPr>
              <w:jc w:val="center"/>
              <w:rPr>
                <w:rFonts w:ascii="Arial" w:hAnsi="Arial" w:cs="Arial"/>
                <w:bCs/>
                <w:sz w:val="22"/>
                <w:szCs w:val="22"/>
              </w:rPr>
            </w:pPr>
            <w:r w:rsidRPr="00D96552">
              <w:rPr>
                <w:rFonts w:ascii="Arial" w:hAnsi="Arial" w:cs="Arial"/>
                <w:bCs/>
                <w:sz w:val="22"/>
                <w:szCs w:val="22"/>
              </w:rPr>
              <w:t>Valor destinado para esta contratación</w:t>
            </w:r>
          </w:p>
        </w:tc>
      </w:tr>
      <w:tr w:rsidR="00D96552" w:rsidRPr="00D96552" w14:paraId="5215B0DC" w14:textId="77777777" w:rsidTr="00D96552">
        <w:trPr>
          <w:trHeight w:val="259"/>
          <w:jc w:val="center"/>
        </w:trPr>
        <w:tc>
          <w:tcPr>
            <w:tcW w:w="9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1B66F82" w14:textId="77777777" w:rsidR="00D96552" w:rsidRPr="00D96552" w:rsidRDefault="00D96552" w:rsidP="00D96552">
            <w:pPr>
              <w:jc w:val="center"/>
              <w:rPr>
                <w:rFonts w:ascii="Arial" w:hAnsi="Arial" w:cs="Arial"/>
                <w:bCs/>
                <w:sz w:val="22"/>
                <w:szCs w:val="22"/>
              </w:rPr>
            </w:pPr>
            <w:r w:rsidRPr="00D96552">
              <w:rPr>
                <w:rFonts w:ascii="Arial" w:hAnsi="Arial" w:cs="Arial"/>
                <w:bCs/>
                <w:sz w:val="22"/>
                <w:szCs w:val="22"/>
              </w:rPr>
              <w:t>2022</w:t>
            </w:r>
          </w:p>
        </w:tc>
        <w:tc>
          <w:tcPr>
            <w:tcW w:w="24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EE0B40D" w14:textId="77777777" w:rsidR="00D96552" w:rsidRPr="00D96552" w:rsidRDefault="00D96552" w:rsidP="00D96552">
            <w:pPr>
              <w:jc w:val="center"/>
              <w:rPr>
                <w:rFonts w:ascii="Arial" w:hAnsi="Arial" w:cs="Arial"/>
                <w:bCs/>
                <w:sz w:val="22"/>
                <w:szCs w:val="22"/>
              </w:rPr>
            </w:pPr>
            <w:r w:rsidRPr="00D96552">
              <w:rPr>
                <w:rFonts w:ascii="Arial" w:hAnsi="Arial" w:cs="Arial"/>
                <w:sz w:val="22"/>
                <w:szCs w:val="22"/>
              </w:rPr>
              <w:t>2-2021-009695</w:t>
            </w:r>
          </w:p>
        </w:tc>
        <w:tc>
          <w:tcPr>
            <w:tcW w:w="1418" w:type="dxa"/>
            <w:tcBorders>
              <w:top w:val="single" w:sz="4" w:space="0" w:color="000000"/>
              <w:left w:val="single" w:sz="4" w:space="0" w:color="000000"/>
              <w:bottom w:val="single" w:sz="4" w:space="0" w:color="000000"/>
              <w:right w:val="single" w:sz="4" w:space="0" w:color="000000"/>
            </w:tcBorders>
            <w:hideMark/>
          </w:tcPr>
          <w:p w14:paraId="0D68513C" w14:textId="77777777" w:rsidR="00D96552" w:rsidRPr="00D96552" w:rsidRDefault="00D96552" w:rsidP="00D96552">
            <w:pPr>
              <w:jc w:val="center"/>
              <w:rPr>
                <w:rFonts w:ascii="Arial" w:hAnsi="Arial" w:cs="Arial"/>
                <w:bCs/>
                <w:sz w:val="22"/>
                <w:szCs w:val="22"/>
              </w:rPr>
            </w:pPr>
            <w:r w:rsidRPr="00D96552">
              <w:rPr>
                <w:rFonts w:ascii="Arial" w:hAnsi="Arial" w:cs="Arial"/>
                <w:bCs/>
                <w:sz w:val="22"/>
                <w:szCs w:val="22"/>
              </w:rPr>
              <w:t>1/03/2021</w:t>
            </w:r>
          </w:p>
        </w:tc>
        <w:tc>
          <w:tcPr>
            <w:tcW w:w="1984" w:type="dxa"/>
            <w:tcBorders>
              <w:top w:val="single" w:sz="4" w:space="0" w:color="000000"/>
              <w:left w:val="single" w:sz="4" w:space="0" w:color="000000"/>
              <w:bottom w:val="single" w:sz="4" w:space="0" w:color="000000"/>
              <w:right w:val="single" w:sz="4" w:space="0" w:color="000000"/>
            </w:tcBorders>
            <w:hideMark/>
          </w:tcPr>
          <w:p w14:paraId="76011DAC" w14:textId="77777777" w:rsidR="00D96552" w:rsidRPr="00D96552" w:rsidRDefault="00D96552" w:rsidP="00D96552">
            <w:pPr>
              <w:jc w:val="center"/>
              <w:rPr>
                <w:rFonts w:ascii="Arial" w:hAnsi="Arial" w:cs="Arial"/>
                <w:bCs/>
                <w:sz w:val="22"/>
                <w:szCs w:val="22"/>
              </w:rPr>
            </w:pPr>
            <w:r w:rsidRPr="00D96552">
              <w:rPr>
                <w:rFonts w:ascii="Arial" w:hAnsi="Arial" w:cs="Arial"/>
                <w:bCs/>
                <w:sz w:val="22"/>
                <w:szCs w:val="22"/>
              </w:rPr>
              <w:t>$1.250.000.000</w:t>
            </w:r>
          </w:p>
        </w:tc>
        <w:tc>
          <w:tcPr>
            <w:tcW w:w="2202" w:type="dxa"/>
            <w:tcBorders>
              <w:top w:val="single" w:sz="4" w:space="0" w:color="000000"/>
              <w:left w:val="single" w:sz="4" w:space="0" w:color="000000"/>
              <w:bottom w:val="single" w:sz="4" w:space="0" w:color="000000"/>
              <w:right w:val="single" w:sz="4" w:space="0" w:color="000000"/>
            </w:tcBorders>
            <w:hideMark/>
          </w:tcPr>
          <w:p w14:paraId="23DC3623" w14:textId="77777777" w:rsidR="00D96552" w:rsidRPr="00D96552" w:rsidRDefault="00D96552" w:rsidP="00D96552">
            <w:pPr>
              <w:jc w:val="center"/>
              <w:rPr>
                <w:rFonts w:ascii="Arial" w:hAnsi="Arial" w:cs="Arial"/>
                <w:bCs/>
                <w:sz w:val="22"/>
                <w:szCs w:val="22"/>
              </w:rPr>
            </w:pPr>
            <w:r w:rsidRPr="00D96552">
              <w:rPr>
                <w:rFonts w:ascii="Arial" w:hAnsi="Arial" w:cs="Arial"/>
                <w:bCs/>
                <w:sz w:val="22"/>
                <w:szCs w:val="22"/>
              </w:rPr>
              <w:t>$450.000.000</w:t>
            </w:r>
          </w:p>
        </w:tc>
      </w:tr>
    </w:tbl>
    <w:p w14:paraId="252EC117" w14:textId="77777777" w:rsidR="00D96552" w:rsidRPr="00D96552" w:rsidRDefault="00D96552" w:rsidP="00D96552">
      <w:pPr>
        <w:jc w:val="center"/>
        <w:rPr>
          <w:rFonts w:ascii="Arial" w:hAnsi="Arial" w:cs="Arial"/>
          <w:sz w:val="22"/>
          <w:szCs w:val="22"/>
        </w:rPr>
      </w:pPr>
    </w:p>
    <w:p w14:paraId="0DB248AE" w14:textId="77777777" w:rsidR="00D96552" w:rsidRPr="00D96552" w:rsidRDefault="00D96552" w:rsidP="00D96552">
      <w:pPr>
        <w:jc w:val="both"/>
        <w:rPr>
          <w:rFonts w:ascii="Arial" w:hAnsi="Arial" w:cs="Arial"/>
          <w:sz w:val="22"/>
          <w:szCs w:val="22"/>
        </w:rPr>
      </w:pPr>
      <w:r w:rsidRPr="00D96552">
        <w:rPr>
          <w:rFonts w:ascii="Arial" w:hAnsi="Arial" w:cs="Arial"/>
          <w:sz w:val="22"/>
          <w:szCs w:val="22"/>
        </w:rPr>
        <w:t>ARTÍCULO 4. ° El presente acto administrativo se expide en los términos de los numerales 3 de los artículos 85 y 99 de la Ley 270 de 1996.La Dirección Ejecutiva de Administración Judicial, como representante legal y órgano operativo y ejecutor de la Rama Judicial, se hace responsable de los procesos de selección y contratación o adiciones contractuales que se celebren en cumplimiento de la presente autorización. Una vez perfeccionados los correspondientes contratos, el Director Ejecutivo informará de ello a la Unidad de Auditoría del Consejo Superior de la Judicatura para efectos de su control y seguimiento.</w:t>
      </w:r>
    </w:p>
    <w:p w14:paraId="0B9AECF8" w14:textId="77777777" w:rsidR="00D96552" w:rsidRPr="00D96552" w:rsidRDefault="00D96552" w:rsidP="00D96552">
      <w:pPr>
        <w:jc w:val="both"/>
        <w:rPr>
          <w:rFonts w:ascii="Arial" w:hAnsi="Arial" w:cs="Arial"/>
          <w:sz w:val="22"/>
          <w:szCs w:val="22"/>
        </w:rPr>
      </w:pPr>
    </w:p>
    <w:p w14:paraId="51818A95" w14:textId="77777777" w:rsidR="00D96552" w:rsidRPr="00D96552" w:rsidRDefault="00D96552" w:rsidP="00D96552">
      <w:pPr>
        <w:jc w:val="both"/>
        <w:rPr>
          <w:rFonts w:ascii="Arial" w:hAnsi="Arial" w:cs="Arial"/>
          <w:sz w:val="22"/>
          <w:szCs w:val="22"/>
        </w:rPr>
      </w:pPr>
      <w:r w:rsidRPr="00D96552">
        <w:rPr>
          <w:rFonts w:ascii="Arial" w:hAnsi="Arial" w:cs="Arial"/>
          <w:sz w:val="22"/>
          <w:szCs w:val="22"/>
        </w:rPr>
        <w:t xml:space="preserve">De conformidad con el artículo 3 del Acuerdo PCSJA19-11339 de 2019, la autorización contractual del Consejo Superior de la Judicatura se otorga sobre la base de que el contrato se ajustará a las políticas fijadas por la Corporación. En todo caso, la actividad administrativa que involucra las etapas del proceso contractual, vale decir, precontractual, de ejecución contractual y </w:t>
      </w:r>
      <w:proofErr w:type="spellStart"/>
      <w:r w:rsidRPr="00D96552">
        <w:rPr>
          <w:rFonts w:ascii="Arial" w:hAnsi="Arial" w:cs="Arial"/>
          <w:sz w:val="22"/>
          <w:szCs w:val="22"/>
        </w:rPr>
        <w:t>postcontractual</w:t>
      </w:r>
      <w:proofErr w:type="spellEnd"/>
      <w:r w:rsidRPr="00D96552">
        <w:rPr>
          <w:rFonts w:ascii="Arial" w:hAnsi="Arial" w:cs="Arial"/>
          <w:sz w:val="22"/>
          <w:szCs w:val="22"/>
        </w:rPr>
        <w:t>, serán desarrolladas y de responsabilidad exclusiva de la Dirección Ejecutiva de Administración Judicial, salvo lo correspondiente a la descripción de la necesidad del bien o servicio que la entidad pretende satisfacer con el proyecto o programa que hace parte del Plan Operativo Anual de Inversiones respectivo, que será responsabilidad de cada una de las unidades u oficinas, incluidas las del Consejo Superior de la Judicatura.</w:t>
      </w:r>
    </w:p>
    <w:p w14:paraId="71AE6193" w14:textId="77777777" w:rsidR="00D96552" w:rsidRPr="00D96552" w:rsidRDefault="00D96552" w:rsidP="00D96552">
      <w:pPr>
        <w:jc w:val="both"/>
        <w:rPr>
          <w:rFonts w:ascii="Arial" w:hAnsi="Arial" w:cs="Arial"/>
          <w:sz w:val="22"/>
          <w:szCs w:val="22"/>
        </w:rPr>
      </w:pPr>
    </w:p>
    <w:p w14:paraId="49E23060" w14:textId="77777777" w:rsidR="00D96552" w:rsidRPr="00D96552" w:rsidRDefault="00D96552" w:rsidP="00D96552">
      <w:pPr>
        <w:jc w:val="center"/>
        <w:rPr>
          <w:rFonts w:ascii="Arial" w:hAnsi="Arial" w:cs="Arial"/>
          <w:sz w:val="22"/>
          <w:szCs w:val="22"/>
          <w:lang w:val="es-CO"/>
        </w:rPr>
      </w:pPr>
    </w:p>
    <w:p w14:paraId="0566A2FA" w14:textId="77777777" w:rsidR="00D96552" w:rsidRDefault="00D96552" w:rsidP="00D96552">
      <w:pPr>
        <w:jc w:val="both"/>
        <w:rPr>
          <w:rFonts w:ascii="Arial" w:hAnsi="Arial" w:cs="Arial"/>
          <w:b/>
          <w:sz w:val="22"/>
          <w:szCs w:val="22"/>
        </w:rPr>
      </w:pPr>
      <w:r w:rsidRPr="00D96552">
        <w:rPr>
          <w:rFonts w:ascii="Arial" w:hAnsi="Arial" w:cs="Arial"/>
          <w:b/>
          <w:sz w:val="22"/>
          <w:szCs w:val="22"/>
        </w:rPr>
        <w:t xml:space="preserve">ARTICULO 5. </w:t>
      </w:r>
      <w:r w:rsidRPr="00D96552">
        <w:rPr>
          <w:rFonts w:ascii="Arial" w:hAnsi="Arial" w:cs="Arial"/>
          <w:bCs/>
          <w:sz w:val="22"/>
          <w:szCs w:val="22"/>
        </w:rPr>
        <w:t>° El presente acuerdo rige a partir de la fecha de su publicación en la Gaceta de la Judicatura.</w:t>
      </w:r>
      <w:r w:rsidRPr="00D96552">
        <w:rPr>
          <w:rFonts w:ascii="Arial" w:hAnsi="Arial" w:cs="Arial"/>
          <w:b/>
          <w:sz w:val="22"/>
          <w:szCs w:val="22"/>
        </w:rPr>
        <w:t xml:space="preserve"> </w:t>
      </w:r>
    </w:p>
    <w:p w14:paraId="4D870AF7" w14:textId="77777777" w:rsidR="00D96552" w:rsidRPr="00D96552" w:rsidRDefault="00D96552" w:rsidP="00D96552">
      <w:pPr>
        <w:jc w:val="both"/>
        <w:rPr>
          <w:rFonts w:ascii="Arial" w:hAnsi="Arial" w:cs="Arial"/>
          <w:sz w:val="22"/>
          <w:szCs w:val="22"/>
        </w:rPr>
      </w:pPr>
    </w:p>
    <w:p w14:paraId="50BC7DC5" w14:textId="77777777" w:rsidR="00D96552" w:rsidRPr="00D96552" w:rsidRDefault="00D96552" w:rsidP="00D96552">
      <w:pPr>
        <w:jc w:val="center"/>
        <w:rPr>
          <w:rFonts w:ascii="Arial" w:hAnsi="Arial" w:cs="Arial"/>
          <w:b/>
          <w:iCs/>
          <w:sz w:val="22"/>
          <w:szCs w:val="22"/>
          <w:lang w:val="es-ES_tradnl"/>
        </w:rPr>
      </w:pPr>
      <w:r w:rsidRPr="00D96552">
        <w:rPr>
          <w:rFonts w:ascii="Arial" w:hAnsi="Arial" w:cs="Arial"/>
          <w:b/>
          <w:iCs/>
          <w:sz w:val="22"/>
          <w:szCs w:val="22"/>
          <w:lang w:val="es-ES_tradnl"/>
        </w:rPr>
        <w:t>PUBLÍQUESE, COMUNÍQUESE Y CÚMPLASE</w:t>
      </w:r>
    </w:p>
    <w:p w14:paraId="6A31D8D0" w14:textId="77777777" w:rsidR="00D96552" w:rsidRPr="00D96552" w:rsidRDefault="00D96552" w:rsidP="00D96552">
      <w:pPr>
        <w:jc w:val="center"/>
        <w:rPr>
          <w:rFonts w:ascii="Arial" w:hAnsi="Arial" w:cs="Arial"/>
          <w:sz w:val="22"/>
          <w:szCs w:val="22"/>
          <w:lang w:val="es-ES_tradnl"/>
        </w:rPr>
      </w:pPr>
    </w:p>
    <w:p w14:paraId="15579322" w14:textId="77777777" w:rsidR="00D96552" w:rsidRPr="00D96552" w:rsidRDefault="00D96552" w:rsidP="00D96552">
      <w:pPr>
        <w:jc w:val="center"/>
        <w:rPr>
          <w:rFonts w:ascii="Arial" w:hAnsi="Arial" w:cs="Arial"/>
          <w:sz w:val="22"/>
          <w:szCs w:val="22"/>
          <w:lang w:val="es-ES_tradnl"/>
        </w:rPr>
      </w:pPr>
    </w:p>
    <w:p w14:paraId="5BB44495" w14:textId="77777777" w:rsidR="00D96552" w:rsidRPr="00D96552" w:rsidRDefault="00D96552" w:rsidP="00D96552">
      <w:pPr>
        <w:jc w:val="both"/>
        <w:rPr>
          <w:rFonts w:ascii="Arial" w:hAnsi="Arial" w:cs="Arial"/>
          <w:sz w:val="22"/>
          <w:szCs w:val="22"/>
        </w:rPr>
      </w:pPr>
      <w:r w:rsidRPr="00D96552">
        <w:rPr>
          <w:rFonts w:ascii="Arial" w:hAnsi="Arial" w:cs="Arial"/>
          <w:sz w:val="22"/>
          <w:szCs w:val="22"/>
        </w:rPr>
        <w:t xml:space="preserve">Dado en Bogotá D.C., el </w:t>
      </w:r>
      <w:r>
        <w:rPr>
          <w:rFonts w:ascii="Arial" w:hAnsi="Arial" w:cs="Arial"/>
          <w:sz w:val="22"/>
          <w:szCs w:val="22"/>
        </w:rPr>
        <w:t>primero</w:t>
      </w:r>
      <w:r w:rsidRPr="00D96552">
        <w:rPr>
          <w:rFonts w:ascii="Arial" w:hAnsi="Arial" w:cs="Arial"/>
          <w:sz w:val="22"/>
          <w:szCs w:val="22"/>
        </w:rPr>
        <w:t xml:space="preserve"> (</w:t>
      </w:r>
      <w:r>
        <w:rPr>
          <w:rFonts w:ascii="Arial" w:hAnsi="Arial" w:cs="Arial"/>
          <w:sz w:val="22"/>
          <w:szCs w:val="22"/>
        </w:rPr>
        <w:t>1</w:t>
      </w:r>
      <w:r w:rsidRPr="00D96552">
        <w:rPr>
          <w:rFonts w:ascii="Arial" w:hAnsi="Arial" w:cs="Arial"/>
          <w:sz w:val="22"/>
          <w:szCs w:val="22"/>
        </w:rPr>
        <w:t xml:space="preserve">) de </w:t>
      </w:r>
      <w:r>
        <w:rPr>
          <w:rFonts w:ascii="Arial" w:hAnsi="Arial" w:cs="Arial"/>
          <w:sz w:val="22"/>
          <w:szCs w:val="22"/>
        </w:rPr>
        <w:t xml:space="preserve">octubre </w:t>
      </w:r>
      <w:r w:rsidRPr="00D96552">
        <w:rPr>
          <w:rFonts w:ascii="Arial" w:hAnsi="Arial" w:cs="Arial"/>
          <w:sz w:val="22"/>
          <w:szCs w:val="22"/>
        </w:rPr>
        <w:t xml:space="preserve">del año dos mil veintiuno (2021).  </w:t>
      </w:r>
    </w:p>
    <w:p w14:paraId="2DB8020A" w14:textId="77777777" w:rsidR="00D96552" w:rsidRPr="00D96552" w:rsidRDefault="00D96552" w:rsidP="00D96552">
      <w:pPr>
        <w:jc w:val="center"/>
        <w:rPr>
          <w:rFonts w:ascii="Arial" w:hAnsi="Arial" w:cs="Arial"/>
          <w:sz w:val="22"/>
          <w:szCs w:val="22"/>
        </w:rPr>
      </w:pPr>
    </w:p>
    <w:p w14:paraId="0733016B" w14:textId="77777777" w:rsidR="00D96552" w:rsidRPr="00D96552" w:rsidRDefault="00D96552" w:rsidP="00D96552">
      <w:pPr>
        <w:jc w:val="center"/>
        <w:rPr>
          <w:rFonts w:ascii="Arial" w:hAnsi="Arial" w:cs="Arial"/>
          <w:sz w:val="22"/>
          <w:szCs w:val="22"/>
        </w:rPr>
      </w:pPr>
    </w:p>
    <w:p w14:paraId="4ACA19CC" w14:textId="77777777" w:rsidR="00D96552" w:rsidRPr="00D96552" w:rsidRDefault="00D96552" w:rsidP="00D96552">
      <w:pPr>
        <w:jc w:val="center"/>
        <w:rPr>
          <w:rFonts w:ascii="Arial" w:hAnsi="Arial" w:cs="Arial"/>
          <w:sz w:val="22"/>
          <w:szCs w:val="22"/>
        </w:rPr>
      </w:pPr>
    </w:p>
    <w:p w14:paraId="464C7C3A" w14:textId="77777777" w:rsidR="00D96552" w:rsidRPr="00D96552" w:rsidRDefault="00D96552" w:rsidP="00D96552">
      <w:pPr>
        <w:jc w:val="center"/>
        <w:rPr>
          <w:rFonts w:ascii="Arial" w:hAnsi="Arial" w:cs="Arial"/>
          <w:sz w:val="22"/>
          <w:szCs w:val="22"/>
        </w:rPr>
      </w:pPr>
      <w:r w:rsidRPr="00D96552">
        <w:rPr>
          <w:rFonts w:ascii="Arial" w:hAnsi="Arial" w:cs="Arial"/>
          <w:sz w:val="22"/>
          <w:szCs w:val="22"/>
        </w:rPr>
        <w:t xml:space="preserve">    </w:t>
      </w:r>
    </w:p>
    <w:p w14:paraId="7F46A418" w14:textId="77777777" w:rsidR="00D96552" w:rsidRPr="00D96552" w:rsidRDefault="00D96552" w:rsidP="00D96552">
      <w:pPr>
        <w:jc w:val="center"/>
        <w:rPr>
          <w:rFonts w:ascii="Arial" w:hAnsi="Arial" w:cs="Arial"/>
          <w:b/>
          <w:sz w:val="22"/>
          <w:szCs w:val="22"/>
        </w:rPr>
      </w:pPr>
      <w:r w:rsidRPr="00D96552">
        <w:rPr>
          <w:rFonts w:ascii="Arial" w:hAnsi="Arial" w:cs="Arial"/>
          <w:b/>
          <w:sz w:val="22"/>
          <w:szCs w:val="22"/>
        </w:rPr>
        <w:t>GLORIA STELLA LOPEZ JARAMILLO</w:t>
      </w:r>
    </w:p>
    <w:p w14:paraId="5412238E" w14:textId="77777777" w:rsidR="00D96552" w:rsidRPr="00D96552" w:rsidRDefault="00D96552" w:rsidP="00D96552">
      <w:pPr>
        <w:jc w:val="center"/>
        <w:rPr>
          <w:rFonts w:ascii="Arial" w:hAnsi="Arial" w:cs="Arial"/>
          <w:sz w:val="22"/>
          <w:szCs w:val="22"/>
          <w:lang w:val="es-ES_tradnl"/>
        </w:rPr>
      </w:pPr>
      <w:r w:rsidRPr="00D96552">
        <w:rPr>
          <w:rFonts w:ascii="Arial" w:hAnsi="Arial" w:cs="Arial"/>
          <w:bCs/>
          <w:sz w:val="22"/>
          <w:szCs w:val="22"/>
        </w:rPr>
        <w:t>Presidente</w:t>
      </w:r>
    </w:p>
    <w:p w14:paraId="56EADBB9" w14:textId="77777777" w:rsidR="002E6CCA" w:rsidRPr="00BE27F0" w:rsidRDefault="00D96552" w:rsidP="00236EE0">
      <w:pPr>
        <w:pStyle w:val="Encabezado"/>
        <w:rPr>
          <w:rFonts w:ascii="Arial" w:hAnsi="Arial" w:cs="Arial"/>
          <w:sz w:val="16"/>
          <w:szCs w:val="16"/>
          <w:lang w:val="es-CO"/>
        </w:rPr>
      </w:pPr>
      <w:r>
        <w:rPr>
          <w:rFonts w:ascii="Arial" w:hAnsi="Arial" w:cs="Arial"/>
          <w:sz w:val="16"/>
          <w:szCs w:val="16"/>
          <w:lang w:val="es-CO"/>
        </w:rPr>
        <w:t>JAGT/MMBD</w:t>
      </w:r>
    </w:p>
    <w:sectPr w:rsidR="002E6CCA" w:rsidRPr="00BE27F0" w:rsidSect="004E2EAA">
      <w:headerReference w:type="even" r:id="rId6"/>
      <w:headerReference w:type="default" r:id="rId7"/>
      <w:footerReference w:type="even" r:id="rId8"/>
      <w:footerReference w:type="default" r:id="rId9"/>
      <w:headerReference w:type="first" r:id="rId10"/>
      <w:footerReference w:type="first" r:id="rId11"/>
      <w:pgSz w:w="12242" w:h="15842" w:code="1"/>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98BBF" w14:textId="77777777" w:rsidR="003416FA" w:rsidRDefault="003416FA">
      <w:r>
        <w:separator/>
      </w:r>
    </w:p>
  </w:endnote>
  <w:endnote w:type="continuationSeparator" w:id="0">
    <w:p w14:paraId="141063CC" w14:textId="77777777" w:rsidR="003416FA" w:rsidRDefault="0034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erylium">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32E2" w14:textId="77777777" w:rsidR="009C526E" w:rsidRDefault="009C52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682B2" w14:textId="77777777" w:rsidR="0045491C" w:rsidRDefault="0045491C" w:rsidP="0045491C">
    <w:pPr>
      <w:pStyle w:val="Piedepgina"/>
      <w:jc w:val="center"/>
    </w:pPr>
    <w:r w:rsidRPr="00A1183A">
      <w:rPr>
        <w:rFonts w:ascii="Berylium" w:hAnsi="Berylium"/>
        <w:sz w:val="22"/>
        <w:szCs w:val="22"/>
      </w:rPr>
      <w:t xml:space="preserve">Calle 12 No. 7 - 65   Conmutador - 5 658500    </w:t>
    </w:r>
    <w:r w:rsidRPr="00A1183A">
      <w:rPr>
        <w:rFonts w:ascii="Berylium" w:hAnsi="Berylium"/>
        <w:sz w:val="22"/>
        <w:szCs w:val="22"/>
        <w:u w:val="single"/>
      </w:rPr>
      <w:t>www.ramajudicial.gov.co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A1E0" w14:textId="77777777" w:rsidR="009E3EAE" w:rsidRPr="0045491C" w:rsidRDefault="008B1DC7" w:rsidP="00DB54B9">
    <w:pPr>
      <w:pStyle w:val="Piedepgina"/>
      <w:tabs>
        <w:tab w:val="left" w:pos="7371"/>
      </w:tabs>
      <w:rPr>
        <w:rFonts w:ascii="Berylium" w:hAnsi="Berylium"/>
        <w:sz w:val="22"/>
        <w:szCs w:val="22"/>
        <w:u w:val="single"/>
      </w:rPr>
    </w:pPr>
    <w:r w:rsidRPr="005F0B55">
      <w:rPr>
        <w:rFonts w:ascii="Berylium" w:hAnsi="Berylium"/>
        <w:noProof/>
        <w:sz w:val="22"/>
        <w:szCs w:val="22"/>
        <w:u w:val="single"/>
        <w:lang w:val="es-CO" w:eastAsia="es-CO"/>
      </w:rPr>
      <mc:AlternateContent>
        <mc:Choice Requires="wpg">
          <w:drawing>
            <wp:anchor distT="0" distB="0" distL="114300" distR="114300" simplePos="0" relativeHeight="251658240" behindDoc="0" locked="0" layoutInCell="1" allowOverlap="1" wp14:anchorId="6D4CD3A5" wp14:editId="376059E0">
              <wp:simplePos x="0" y="0"/>
              <wp:positionH relativeFrom="margin">
                <wp:posOffset>4672330</wp:posOffset>
              </wp:positionH>
              <wp:positionV relativeFrom="margin">
                <wp:posOffset>7909560</wp:posOffset>
              </wp:positionV>
              <wp:extent cx="1582420" cy="985520"/>
              <wp:effectExtent l="0" t="0" r="0" b="0"/>
              <wp:wrapSquare wrapText="bothSides"/>
              <wp:docPr id="10" name="Grupo 9"/>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2420" cy="985520"/>
                        <a:chOff x="0" y="0"/>
                        <a:chExt cx="1582505" cy="985345"/>
                      </a:xfrm>
                    </wpg:grpSpPr>
                    <pic:pic xmlns:pic="http://schemas.openxmlformats.org/drawingml/2006/picture">
                      <pic:nvPicPr>
                        <pic:cNvPr id="2" name="Picture 3" descr="Sello-ICONTEC_ISO-9001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594" t="5661" r="8861" b="5661"/>
                        <a:stretch>
                          <a:fillRect/>
                        </a:stretch>
                      </pic:blipFill>
                      <pic:spPr bwMode="auto">
                        <a:xfrm>
                          <a:off x="31218" y="10242"/>
                          <a:ext cx="532086" cy="7901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2" descr="Logo-IQNet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353" t="5884" r="4411" b="7353"/>
                        <a:stretch>
                          <a:fillRect/>
                        </a:stretch>
                      </pic:blipFill>
                      <pic:spPr bwMode="auto">
                        <a:xfrm>
                          <a:off x="594522" y="170958"/>
                          <a:ext cx="455640" cy="4686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 descr="Sello-ICONTEC_ISO-14001 AZUL"/>
                        <pic:cNvPicPr>
                          <a:picLocks noChangeAspect="1" noChangeArrowheads="1"/>
                        </pic:cNvPicPr>
                      </pic:nvPicPr>
                      <pic:blipFill>
                        <a:blip r:embed="rId3" cstate="print">
                          <a:extLst>
                            <a:ext uri="{28A0092B-C50C-407E-A947-70E740481C1C}">
                              <a14:useLocalDpi xmlns:a14="http://schemas.microsoft.com/office/drawing/2010/main" val="0"/>
                            </a:ext>
                          </a:extLst>
                        </a:blip>
                        <a:srcRect l="6667" t="5940" r="9334" b="5940"/>
                        <a:stretch>
                          <a:fillRect/>
                        </a:stretch>
                      </pic:blipFill>
                      <pic:spPr bwMode="auto">
                        <a:xfrm>
                          <a:off x="1050419" y="0"/>
                          <a:ext cx="532086" cy="796350"/>
                        </a:xfrm>
                        <a:prstGeom prst="rect">
                          <a:avLst/>
                        </a:prstGeom>
                        <a:noFill/>
                        <a:extLst>
                          <a:ext uri="{909E8E84-426E-40DD-AFC4-6F175D3DCCD1}">
                            <a14:hiddenFill xmlns:a14="http://schemas.microsoft.com/office/drawing/2010/main">
                              <a:solidFill>
                                <a:srgbClr val="FFFFFF"/>
                              </a:solidFill>
                            </a14:hiddenFill>
                          </a:ext>
                        </a:extLst>
                      </pic:spPr>
                    </pic:pic>
                    <wps:wsp>
                      <wps:cNvPr id="5" name="Rectángulo 5"/>
                      <wps:cNvSpPr/>
                      <wps:spPr>
                        <a:xfrm>
                          <a:off x="0" y="783495"/>
                          <a:ext cx="728855" cy="201850"/>
                        </a:xfrm>
                        <a:prstGeom prst="rect">
                          <a:avLst/>
                        </a:prstGeom>
                      </wps:spPr>
                      <wps:txbx>
                        <w:txbxContent>
                          <w:p w14:paraId="0664C6D0" w14:textId="77777777" w:rsidR="005F0B55" w:rsidRDefault="005F0B55" w:rsidP="005F0B55">
                            <w:pPr>
                              <w:pStyle w:val="NormalWeb"/>
                              <w:spacing w:before="0" w:beforeAutospacing="0" w:after="0" w:afterAutospacing="0" w:line="256" w:lineRule="auto"/>
                            </w:pPr>
                            <w:r>
                              <w:rPr>
                                <w:rFonts w:ascii="Arial" w:hAnsi="Arial"/>
                                <w:b/>
                                <w:bCs/>
                                <w:i/>
                                <w:iCs/>
                                <w:color w:val="000000"/>
                                <w:kern w:val="24"/>
                                <w:sz w:val="14"/>
                                <w:szCs w:val="14"/>
                                <w:lang w:val="es-CO"/>
                              </w:rPr>
                              <w:t>SC5780-4</w:t>
                            </w:r>
                          </w:p>
                        </w:txbxContent>
                      </wps:txbx>
                      <wps:bodyPr wrap="square">
                        <a:spAutoFit/>
                      </wps:bodyPr>
                    </wps:wsp>
                  </wpg:wgp>
                </a:graphicData>
              </a:graphic>
              <wp14:sizeRelH relativeFrom="page">
                <wp14:pctWidth>0</wp14:pctWidth>
              </wp14:sizeRelH>
              <wp14:sizeRelV relativeFrom="page">
                <wp14:pctHeight>0</wp14:pctHeight>
              </wp14:sizeRelV>
            </wp:anchor>
          </w:drawing>
        </mc:Choice>
        <mc:Fallback>
          <w:pict>
            <v:group id="Grupo 9" o:spid="_x0000_s1026" style="position:absolute;margin-left:367.9pt;margin-top:622.8pt;width:124.6pt;height:77.6pt;z-index:251658240;mso-position-horizontal-relative:margin;mso-position-vertical-relative:margin" coordsize="15825,9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Sello-ICONTEC_ISO-9001 AZUL" style="position:absolute;left:312;top:102;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C0uDDAAAA2gAAAA8AAABkcnMvZG93bnJldi54bWxEj0FrwkAUhO9C/8PyCr2ZTUMxbXQVEQo9&#10;FMGk9PzIPpPU7Nt0dxvjv+8Kgsdh5pthVpvJ9GIk5zvLCp6TFARxbXXHjYKv6n3+CsIHZI29ZVJw&#10;IQ+b9cNshYW2Zz7QWIZGxBL2BSpoQxgKKX3dkkGf2IE4ekfrDIYoXSO1w3MsN73M0nQhDXYcF1oc&#10;aNdSfSr/jILs53c7Nt+VC9nJf+5zeclf3nZKPT1O2yWIQFO4h2/0h44cXK/EGyD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oLS4MMAAADaAAAADwAAAAAAAAAAAAAAAACf&#10;AgAAZHJzL2Rvd25yZXYueG1sUEsFBgAAAAAEAAQA9wAAAI8DAAAAAA==&#10;">
                <v:imagedata r:id="rId4" o:title="Sello-ICONTEC_ISO-9001 AZUL" croptop="3710f" cropbottom="3710f" cropleft="4977f" cropright="5807f"/>
              </v:shape>
              <v:shape id="Picture 2" o:spid="_x0000_s1028" type="#_x0000_t75" alt="Logo-IQNet AZUL" style="position:absolute;left:5945;top:1709;width:4556;height:46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f9oXFAAAA2gAAAA8AAABkcnMvZG93bnJldi54bWxEj09rwkAUxO8Fv8PyhF5K3dhCW1JXEcXW&#10;o/9Avb1kX5Ng9m3Y3cbop3eFQo/DzPyGGU06U4uWnK8sKxgOEhDEudUVFwp228XzBwgfkDXWlknB&#10;hTxMxr2HEabannlN7SYUIkLYp6igDKFJpfR5SQb9wDbE0fuxzmCI0hVSOzxHuKnlS5K8SYMVx4US&#10;G5qVlJ82v0ZBdmhXh2z7ZE7zxXHn37PvL3fdK/XY76afIAJ14T/8115qBa9wvxJvgBz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VH/aFxQAAANoAAAAPAAAAAAAAAAAAAAAA&#10;AJ8CAABkcnMvZG93bnJldi54bWxQSwUGAAAAAAQABAD3AAAAkQMAAAAA&#10;">
                <v:imagedata r:id="rId5" o:title="Logo-IQNet AZUL" croptop="3856f" cropbottom="4819f" cropleft="4819f" cropright="2891f"/>
              </v:shape>
              <v:shape id="Picture 1" o:spid="_x0000_s1029" type="#_x0000_t75" alt="Sello-ICONTEC_ISO-14001 AZUL" style="position:absolute;left:10504;width:5321;height:7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ClY7EAAAA2gAAAA8AAABkcnMvZG93bnJldi54bWxEj91qAjEUhO8F3yEcoTdSs5WidTWKVIql&#10;WEv9wdvD5rhZ3Jwsm6jbt28EwcthZr5hJrPGluJCtS8cK3jpJSCIM6cLzhXsth/PbyB8QNZYOiYF&#10;f+RhNm23Jphqd+VfumxCLiKEfYoKTAhVKqXPDFn0PVcRR+/oaoshyjqXusZrhNtS9pNkIC0WHBcM&#10;VvRuKDttzlbB+vg1NDRamtP28O2pm6z2P4uVUk+dZj4GEagJj/C9/akVvMLtSrwBcvo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eClY7EAAAA2gAAAA8AAAAAAAAAAAAAAAAA&#10;nwIAAGRycy9kb3ducmV2LnhtbFBLBQYAAAAABAAEAPcAAACQAwAAAAA=&#10;">
                <v:imagedata r:id="rId6" o:title="Sello-ICONTEC_ISO-14001 AZUL" croptop="3893f" cropbottom="3893f" cropleft="4369f" cropright="6117f"/>
              </v:shape>
              <v:rect id="Rectángulo 5" o:spid="_x0000_s1030" style="position:absolute;top:7834;width:7288;height:2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J2sMA&#10;AADaAAAADwAAAGRycy9kb3ducmV2LnhtbESP0WrCQBRE3wX/YbmCL6IbpVpNXUW0hehbox9wzV6T&#10;1OzdkF01/ftuQfBxmJkzzHLdmkrcqXGlZQXjUQSCOLO65FzB6fg1nINwHlljZZkU/JKD9arbWWKs&#10;7YO/6Z76XAQIuxgVFN7XsZQuK8igG9maOHgX2xj0QTa51A0+AtxUchJFM2mw5LBQYE3bgrJrejMK&#10;9oe3w2mbyJ/rotwNkvc0kufZp1L9Xrv5AOGp9a/ws51oBVP4vxJu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HJ2sMAAADaAAAADwAAAAAAAAAAAAAAAACYAgAAZHJzL2Rv&#10;d25yZXYueG1sUEsFBgAAAAAEAAQA9QAAAIgDAAAAAA==&#10;" filled="f" stroked="f">
                <v:textbox style="mso-fit-shape-to-text:t">
                  <w:txbxContent>
                    <w:p w:rsidR="005F0B55" w:rsidRDefault="005F0B55" w:rsidP="005F0B55">
                      <w:pPr>
                        <w:pStyle w:val="NormalWeb"/>
                        <w:spacing w:before="0" w:beforeAutospacing="0" w:after="0" w:afterAutospacing="0" w:line="256" w:lineRule="auto"/>
                      </w:pPr>
                      <w:r>
                        <w:rPr>
                          <w:rFonts w:ascii="Arial" w:hAnsi="Arial"/>
                          <w:b/>
                          <w:bCs/>
                          <w:i/>
                          <w:iCs/>
                          <w:color w:val="000000"/>
                          <w:kern w:val="24"/>
                          <w:sz w:val="14"/>
                          <w:szCs w:val="14"/>
                          <w:lang w:val="es-CO"/>
                        </w:rPr>
                        <w:t>SC5780-4</w:t>
                      </w:r>
                    </w:p>
                  </w:txbxContent>
                </v:textbox>
              </v:rect>
              <w10:wrap type="square" anchorx="margin" anchory="margin"/>
            </v:group>
          </w:pict>
        </mc:Fallback>
      </mc:AlternateContent>
    </w:r>
    <w:r w:rsidR="0045491C" w:rsidRPr="00A1183A">
      <w:rPr>
        <w:rFonts w:ascii="Berylium" w:hAnsi="Berylium"/>
        <w:sz w:val="22"/>
        <w:szCs w:val="22"/>
      </w:rPr>
      <w:t xml:space="preserve">Calle 12 No. 7 - 65   Conmutador - 5 658500    </w:t>
    </w:r>
    <w:r w:rsidR="0045491C" w:rsidRPr="005F0B55">
      <w:rPr>
        <w:rFonts w:ascii="Berylium" w:hAnsi="Berylium"/>
        <w:sz w:val="22"/>
        <w:szCs w:val="22"/>
      </w:rPr>
      <w:t>www.ramajudicial.gov.co</w:t>
    </w:r>
  </w:p>
  <w:p w14:paraId="57A9F21A" w14:textId="77777777" w:rsidR="00916A30" w:rsidRPr="009E3EAE" w:rsidRDefault="00916A30" w:rsidP="009E3E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BA09" w14:textId="77777777" w:rsidR="003416FA" w:rsidRDefault="003416FA">
      <w:r>
        <w:separator/>
      </w:r>
    </w:p>
  </w:footnote>
  <w:footnote w:type="continuationSeparator" w:id="0">
    <w:p w14:paraId="1C5603AA" w14:textId="77777777" w:rsidR="003416FA" w:rsidRDefault="00341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DED2" w14:textId="77777777" w:rsidR="009C526E" w:rsidRDefault="009C52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5C11" w14:textId="77777777" w:rsidR="00B55650" w:rsidRPr="00FC4772" w:rsidRDefault="00B55650" w:rsidP="00D276BD">
    <w:pPr>
      <w:jc w:val="both"/>
      <w:rPr>
        <w:rFonts w:ascii="Arial" w:hAnsi="Arial" w:cs="Arial"/>
        <w:sz w:val="18"/>
        <w:szCs w:val="18"/>
      </w:rPr>
    </w:pPr>
    <w:r w:rsidRPr="005E0745">
      <w:rPr>
        <w:rFonts w:ascii="Arial" w:hAnsi="Arial" w:cs="Arial"/>
        <w:sz w:val="18"/>
        <w:szCs w:val="18"/>
      </w:rPr>
      <w:t xml:space="preserve">Hoja No. </w:t>
    </w:r>
    <w:r w:rsidRPr="005E0745">
      <w:rPr>
        <w:rStyle w:val="Nmerodepgina"/>
        <w:rFonts w:ascii="Arial" w:hAnsi="Arial" w:cs="Arial"/>
        <w:sz w:val="18"/>
        <w:szCs w:val="18"/>
      </w:rPr>
      <w:fldChar w:fldCharType="begin"/>
    </w:r>
    <w:r w:rsidRPr="005E0745">
      <w:rPr>
        <w:rStyle w:val="Nmerodepgina"/>
        <w:rFonts w:ascii="Arial" w:hAnsi="Arial" w:cs="Arial"/>
        <w:sz w:val="18"/>
        <w:szCs w:val="18"/>
      </w:rPr>
      <w:instrText xml:space="preserve"> PAGE </w:instrText>
    </w:r>
    <w:r w:rsidRPr="005E0745">
      <w:rPr>
        <w:rStyle w:val="Nmerodepgina"/>
        <w:rFonts w:ascii="Arial" w:hAnsi="Arial" w:cs="Arial"/>
        <w:sz w:val="18"/>
        <w:szCs w:val="18"/>
      </w:rPr>
      <w:fldChar w:fldCharType="separate"/>
    </w:r>
    <w:r w:rsidR="0018456C">
      <w:rPr>
        <w:rStyle w:val="Nmerodepgina"/>
        <w:rFonts w:ascii="Arial" w:hAnsi="Arial" w:cs="Arial"/>
        <w:noProof/>
        <w:sz w:val="18"/>
        <w:szCs w:val="18"/>
      </w:rPr>
      <w:t>2</w:t>
    </w:r>
    <w:r w:rsidRPr="005E0745">
      <w:rPr>
        <w:rStyle w:val="Nmerodepgina"/>
        <w:rFonts w:ascii="Arial" w:hAnsi="Arial" w:cs="Arial"/>
        <w:sz w:val="18"/>
        <w:szCs w:val="18"/>
      </w:rPr>
      <w:fldChar w:fldCharType="end"/>
    </w:r>
    <w:r w:rsidRPr="005E0745">
      <w:rPr>
        <w:rFonts w:ascii="Arial" w:hAnsi="Arial" w:cs="Arial"/>
        <w:sz w:val="18"/>
        <w:szCs w:val="18"/>
      </w:rPr>
      <w:t xml:space="preserve">  </w:t>
    </w:r>
    <w:r w:rsidRPr="00401B19">
      <w:rPr>
        <w:rFonts w:ascii="Arial" w:hAnsi="Arial" w:cs="Arial"/>
        <w:sz w:val="18"/>
        <w:szCs w:val="18"/>
      </w:rPr>
      <w:t xml:space="preserve">Acuerdo No. </w:t>
    </w:r>
    <w:r w:rsidR="009C526E">
      <w:rPr>
        <w:rFonts w:ascii="Arial" w:hAnsi="Arial" w:cs="Arial"/>
        <w:sz w:val="18"/>
        <w:szCs w:val="18"/>
      </w:rPr>
      <w:t>PCSJA21-11863</w:t>
    </w:r>
    <w:r>
      <w:rPr>
        <w:rFonts w:ascii="Arial" w:hAnsi="Arial" w:cs="Arial"/>
        <w:sz w:val="18"/>
        <w:szCs w:val="18"/>
      </w:rPr>
      <w:t xml:space="preserve"> </w:t>
    </w:r>
    <w:r w:rsidR="008A5E85" w:rsidRPr="00FC4772">
      <w:rPr>
        <w:rFonts w:ascii="Arial" w:hAnsi="Arial" w:cs="Arial"/>
        <w:sz w:val="18"/>
        <w:szCs w:val="18"/>
      </w:rPr>
      <w:t>de</w:t>
    </w:r>
    <w:r w:rsidR="005B1F1C">
      <w:rPr>
        <w:rFonts w:ascii="Arial" w:hAnsi="Arial" w:cs="Arial"/>
        <w:sz w:val="18"/>
        <w:szCs w:val="18"/>
      </w:rPr>
      <w:t>l</w:t>
    </w:r>
    <w:r w:rsidRPr="00FC4772">
      <w:rPr>
        <w:rFonts w:ascii="Arial" w:hAnsi="Arial" w:cs="Arial"/>
        <w:sz w:val="18"/>
        <w:szCs w:val="18"/>
      </w:rPr>
      <w:t xml:space="preserve"> </w:t>
    </w:r>
    <w:r w:rsidR="009C526E">
      <w:rPr>
        <w:rFonts w:ascii="Arial" w:hAnsi="Arial" w:cs="Arial"/>
        <w:sz w:val="18"/>
        <w:szCs w:val="18"/>
        <w:lang w:val="es-CO"/>
      </w:rPr>
      <w:t>1 de octubre de 2021</w:t>
    </w:r>
    <w:r w:rsidR="00D96552">
      <w:rPr>
        <w:rFonts w:ascii="Arial" w:hAnsi="Arial" w:cs="Arial"/>
        <w:sz w:val="18"/>
        <w:szCs w:val="18"/>
      </w:rPr>
      <w:t xml:space="preserve">, </w:t>
    </w:r>
    <w:r w:rsidR="00D96552" w:rsidRPr="00D96552">
      <w:rPr>
        <w:rFonts w:ascii="Arial" w:hAnsi="Arial" w:cs="Arial"/>
        <w:sz w:val="18"/>
        <w:szCs w:val="18"/>
      </w:rPr>
      <w:t>Por el cual se modifica el artículo 1 del Acuerdo PCSJA21-11732 en cuanto a la desagregación de actividades del proyecto “Elaboración de Estudios especiales y análisis estadístico para la modernización de la Rama Judicial a nivel nacional” y se autoriza una contratación</w:t>
    </w:r>
    <w:r w:rsidR="00D96552">
      <w:rPr>
        <w:rFonts w:ascii="Arial" w:hAnsi="Arial" w:cs="Arial"/>
        <w:sz w:val="18"/>
        <w:szCs w:val="18"/>
      </w:rPr>
      <w:t>.</w:t>
    </w:r>
  </w:p>
  <w:p w14:paraId="00DCBE3D" w14:textId="77777777" w:rsidR="00B55650" w:rsidRDefault="00B5565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28EB" w14:textId="77777777" w:rsidR="00693CDE" w:rsidRPr="000F2CE2" w:rsidRDefault="008B1DC7" w:rsidP="00693CDE">
    <w:pPr>
      <w:pStyle w:val="Encabezado"/>
      <w:jc w:val="center"/>
      <w:rPr>
        <w:rFonts w:ascii="Berylium" w:hAnsi="Berylium"/>
        <w:b/>
        <w:bCs/>
        <w:iCs/>
        <w:sz w:val="22"/>
        <w:szCs w:val="22"/>
      </w:rPr>
    </w:pPr>
    <w:r w:rsidRPr="000F2CE2">
      <w:rPr>
        <w:rFonts w:ascii="Berylium" w:hAnsi="Berylium"/>
        <w:b/>
        <w:bCs/>
        <w:iCs/>
        <w:noProof/>
        <w:sz w:val="22"/>
        <w:szCs w:val="22"/>
        <w:lang w:val="es-CO" w:eastAsia="es-CO"/>
      </w:rPr>
      <w:drawing>
        <wp:anchor distT="0" distB="0" distL="114300" distR="114300" simplePos="0" relativeHeight="251657216" behindDoc="1" locked="0" layoutInCell="1" allowOverlap="1" wp14:anchorId="76981770" wp14:editId="43C8114F">
          <wp:simplePos x="0" y="0"/>
          <wp:positionH relativeFrom="column">
            <wp:posOffset>-851535</wp:posOffset>
          </wp:positionH>
          <wp:positionV relativeFrom="paragraph">
            <wp:posOffset>-259715</wp:posOffset>
          </wp:positionV>
          <wp:extent cx="2390775" cy="789305"/>
          <wp:effectExtent l="0" t="0" r="9525" b="0"/>
          <wp:wrapNone/>
          <wp:docPr id="18" name="Imagen 18"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693CDE" w:rsidRPr="000F2CE2">
      <w:rPr>
        <w:rFonts w:ascii="Berylium" w:hAnsi="Berylium"/>
        <w:b/>
        <w:bCs/>
        <w:iCs/>
        <w:sz w:val="22"/>
        <w:szCs w:val="22"/>
      </w:rPr>
      <w:t>Consejo Superior de la Judicatura</w:t>
    </w:r>
  </w:p>
  <w:p w14:paraId="7F46A81E" w14:textId="77777777" w:rsidR="00693CDE" w:rsidRPr="000F2CE2" w:rsidRDefault="00693CDE" w:rsidP="00693CDE">
    <w:pPr>
      <w:pStyle w:val="Encabezado"/>
      <w:jc w:val="center"/>
      <w:rPr>
        <w:sz w:val="22"/>
        <w:szCs w:val="22"/>
      </w:rPr>
    </w:pPr>
    <w:r w:rsidRPr="000F2CE2">
      <w:rPr>
        <w:rFonts w:ascii="Berylium" w:hAnsi="Berylium"/>
        <w:b/>
        <w:bCs/>
        <w:iCs/>
        <w:sz w:val="22"/>
        <w:szCs w:val="22"/>
        <w:lang w:val="es-CO"/>
      </w:rPr>
      <w:t>Presidencia</w:t>
    </w:r>
  </w:p>
  <w:p w14:paraId="54AC848D" w14:textId="77777777" w:rsidR="00B55650" w:rsidRDefault="003D24D1" w:rsidP="003D24D1">
    <w:pPr>
      <w:pStyle w:val="Encabezado"/>
      <w:tabs>
        <w:tab w:val="clear" w:pos="8504"/>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n-US" w:vendorID="64" w:dllVersion="6" w:nlCheck="1" w:checkStyle="1"/>
  <w:activeWritingStyle w:appName="MSWord" w:lang="es-CO"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31124"/>
    <w:rsid w:val="000576AC"/>
    <w:rsid w:val="000B3726"/>
    <w:rsid w:val="000E3279"/>
    <w:rsid w:val="000E70C7"/>
    <w:rsid w:val="000F2CE2"/>
    <w:rsid w:val="0014516D"/>
    <w:rsid w:val="0018456C"/>
    <w:rsid w:val="001A2412"/>
    <w:rsid w:val="001F0C4D"/>
    <w:rsid w:val="00206935"/>
    <w:rsid w:val="00215462"/>
    <w:rsid w:val="00216FDB"/>
    <w:rsid w:val="00236EE0"/>
    <w:rsid w:val="00260E28"/>
    <w:rsid w:val="002817E9"/>
    <w:rsid w:val="002D225C"/>
    <w:rsid w:val="002E19C1"/>
    <w:rsid w:val="002E6CCA"/>
    <w:rsid w:val="002F48D6"/>
    <w:rsid w:val="0032054A"/>
    <w:rsid w:val="00323848"/>
    <w:rsid w:val="003416FA"/>
    <w:rsid w:val="003418EB"/>
    <w:rsid w:val="003659DB"/>
    <w:rsid w:val="00376E9D"/>
    <w:rsid w:val="00385CCF"/>
    <w:rsid w:val="0038645D"/>
    <w:rsid w:val="0039008A"/>
    <w:rsid w:val="00397595"/>
    <w:rsid w:val="003B1C63"/>
    <w:rsid w:val="003D24D1"/>
    <w:rsid w:val="003D32A0"/>
    <w:rsid w:val="00401B19"/>
    <w:rsid w:val="0045491C"/>
    <w:rsid w:val="0045532C"/>
    <w:rsid w:val="00475579"/>
    <w:rsid w:val="004B155A"/>
    <w:rsid w:val="004C06CD"/>
    <w:rsid w:val="004E2EAA"/>
    <w:rsid w:val="004E3B88"/>
    <w:rsid w:val="004F04EE"/>
    <w:rsid w:val="00520296"/>
    <w:rsid w:val="00544311"/>
    <w:rsid w:val="00552197"/>
    <w:rsid w:val="005A0246"/>
    <w:rsid w:val="005A1810"/>
    <w:rsid w:val="005B1F1C"/>
    <w:rsid w:val="005C1C25"/>
    <w:rsid w:val="005C566B"/>
    <w:rsid w:val="005E0745"/>
    <w:rsid w:val="005E6BE9"/>
    <w:rsid w:val="005F0B55"/>
    <w:rsid w:val="005F3657"/>
    <w:rsid w:val="00602775"/>
    <w:rsid w:val="00635189"/>
    <w:rsid w:val="00665DAE"/>
    <w:rsid w:val="00693CDE"/>
    <w:rsid w:val="006A1EC9"/>
    <w:rsid w:val="006B2D2B"/>
    <w:rsid w:val="006E1E57"/>
    <w:rsid w:val="00731BD2"/>
    <w:rsid w:val="007B7F7D"/>
    <w:rsid w:val="007C56ED"/>
    <w:rsid w:val="007D2F9E"/>
    <w:rsid w:val="008034B0"/>
    <w:rsid w:val="00824B29"/>
    <w:rsid w:val="00833984"/>
    <w:rsid w:val="00863CDA"/>
    <w:rsid w:val="00872963"/>
    <w:rsid w:val="00873244"/>
    <w:rsid w:val="008833EB"/>
    <w:rsid w:val="008A5E85"/>
    <w:rsid w:val="008B1DC7"/>
    <w:rsid w:val="008E1240"/>
    <w:rsid w:val="008E6DF9"/>
    <w:rsid w:val="008F3FF1"/>
    <w:rsid w:val="00911088"/>
    <w:rsid w:val="00916A30"/>
    <w:rsid w:val="0092444C"/>
    <w:rsid w:val="00925ADC"/>
    <w:rsid w:val="00925E75"/>
    <w:rsid w:val="00934B3C"/>
    <w:rsid w:val="00947163"/>
    <w:rsid w:val="00966666"/>
    <w:rsid w:val="009C50FC"/>
    <w:rsid w:val="009C526E"/>
    <w:rsid w:val="009C59DB"/>
    <w:rsid w:val="009D634C"/>
    <w:rsid w:val="009D7931"/>
    <w:rsid w:val="009E3EAE"/>
    <w:rsid w:val="009F7E12"/>
    <w:rsid w:val="00A24647"/>
    <w:rsid w:val="00A30A45"/>
    <w:rsid w:val="00A8100B"/>
    <w:rsid w:val="00AE45E3"/>
    <w:rsid w:val="00B01D7A"/>
    <w:rsid w:val="00B107B0"/>
    <w:rsid w:val="00B116EF"/>
    <w:rsid w:val="00B12D28"/>
    <w:rsid w:val="00B42A9C"/>
    <w:rsid w:val="00B524FD"/>
    <w:rsid w:val="00B53CDD"/>
    <w:rsid w:val="00B53DD4"/>
    <w:rsid w:val="00B55650"/>
    <w:rsid w:val="00B63328"/>
    <w:rsid w:val="00B90027"/>
    <w:rsid w:val="00B9298F"/>
    <w:rsid w:val="00BB2D4D"/>
    <w:rsid w:val="00BB377E"/>
    <w:rsid w:val="00BC7264"/>
    <w:rsid w:val="00BD515E"/>
    <w:rsid w:val="00BE27F0"/>
    <w:rsid w:val="00C0659F"/>
    <w:rsid w:val="00C43AD7"/>
    <w:rsid w:val="00C5313B"/>
    <w:rsid w:val="00C777B3"/>
    <w:rsid w:val="00C93564"/>
    <w:rsid w:val="00CF1D34"/>
    <w:rsid w:val="00D03775"/>
    <w:rsid w:val="00D276BD"/>
    <w:rsid w:val="00D337CD"/>
    <w:rsid w:val="00D40EC0"/>
    <w:rsid w:val="00D96552"/>
    <w:rsid w:val="00DA257B"/>
    <w:rsid w:val="00DB54B9"/>
    <w:rsid w:val="00DB71E4"/>
    <w:rsid w:val="00DE0330"/>
    <w:rsid w:val="00E34072"/>
    <w:rsid w:val="00E51596"/>
    <w:rsid w:val="00E638D8"/>
    <w:rsid w:val="00E67669"/>
    <w:rsid w:val="00E966D9"/>
    <w:rsid w:val="00EA6543"/>
    <w:rsid w:val="00EF0ECF"/>
    <w:rsid w:val="00F11BCF"/>
    <w:rsid w:val="00F36C2E"/>
    <w:rsid w:val="00F50154"/>
    <w:rsid w:val="00F65D4E"/>
    <w:rsid w:val="00FB361D"/>
    <w:rsid w:val="00FC4772"/>
    <w:rsid w:val="00FD62E8"/>
    <w:rsid w:val="00FF1A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56512"/>
  <w15:chartTrackingRefBased/>
  <w15:docId w15:val="{B7724787-8549-4618-93DD-6B8E735F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ECF"/>
    <w:rPr>
      <w:sz w:val="24"/>
      <w:szCs w:val="24"/>
      <w:lang w:val="es-ES" w:eastAsia="es-ES"/>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paragraph" w:styleId="Ttulo8">
    <w:name w:val="heading 8"/>
    <w:basedOn w:val="Normal"/>
    <w:next w:val="Normal"/>
    <w:link w:val="Ttulo8Car"/>
    <w:semiHidden/>
    <w:unhideWhenUsed/>
    <w:qFormat/>
    <w:rsid w:val="00D9655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45491C"/>
    <w:rPr>
      <w:sz w:val="24"/>
      <w:szCs w:val="24"/>
      <w:lang w:val="es-ES" w:eastAsia="es-ES"/>
    </w:rPr>
  </w:style>
  <w:style w:type="character" w:customStyle="1" w:styleId="EncabezadoCar">
    <w:name w:val="Encabezado Car"/>
    <w:link w:val="Encabezado"/>
    <w:rsid w:val="006E1E57"/>
    <w:rPr>
      <w:sz w:val="24"/>
      <w:szCs w:val="24"/>
    </w:rPr>
  </w:style>
  <w:style w:type="paragraph" w:styleId="NormalWeb">
    <w:name w:val="Normal (Web)"/>
    <w:basedOn w:val="Normal"/>
    <w:uiPriority w:val="99"/>
    <w:unhideWhenUsed/>
    <w:rsid w:val="005F0B55"/>
    <w:pPr>
      <w:spacing w:before="100" w:beforeAutospacing="1" w:after="100" w:afterAutospacing="1"/>
    </w:pPr>
  </w:style>
  <w:style w:type="character" w:customStyle="1" w:styleId="Ttulo8Car">
    <w:name w:val="Título 8 Car"/>
    <w:basedOn w:val="Fuentedeprrafopredeter"/>
    <w:link w:val="Ttulo8"/>
    <w:semiHidden/>
    <w:rsid w:val="00D96552"/>
    <w:rPr>
      <w:rFonts w:asciiTheme="majorHAnsi" w:eastAsiaTheme="majorEastAsia" w:hAnsiTheme="majorHAnsi" w:cstheme="majorBidi"/>
      <w:color w:val="272727" w:themeColor="text1" w:themeTint="D8"/>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4381">
      <w:bodyDiv w:val="1"/>
      <w:marLeft w:val="0"/>
      <w:marRight w:val="0"/>
      <w:marTop w:val="0"/>
      <w:marBottom w:val="0"/>
      <w:divBdr>
        <w:top w:val="none" w:sz="0" w:space="0" w:color="auto"/>
        <w:left w:val="none" w:sz="0" w:space="0" w:color="auto"/>
        <w:bottom w:val="none" w:sz="0" w:space="0" w:color="auto"/>
        <w:right w:val="none" w:sz="0" w:space="0" w:color="auto"/>
      </w:divBdr>
    </w:div>
    <w:div w:id="69299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1826</Words>
  <Characters>10047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Margarita María Becerra Dawson</cp:lastModifiedBy>
  <cp:revision>2</cp:revision>
  <dcterms:created xsi:type="dcterms:W3CDTF">2021-10-02T00:29:00Z</dcterms:created>
  <dcterms:modified xsi:type="dcterms:W3CDTF">2021-10-02T00:29:00Z</dcterms:modified>
</cp:coreProperties>
</file>