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0E8A4" w14:textId="69F83A42" w:rsidR="00FB2084" w:rsidRDefault="00B4313F" w:rsidP="00FB2084">
      <w:pPr>
        <w:jc w:val="center"/>
        <w:rPr>
          <w:rFonts w:ascii="Tahoma" w:hAnsi="Tahoma" w:cs="Tahoma"/>
          <w:b/>
          <w:bCs/>
        </w:rPr>
      </w:pPr>
      <w:bookmarkStart w:id="0" w:name="_GoBack"/>
      <w:bookmarkEnd w:id="0"/>
      <w:r>
        <w:rPr>
          <w:rFonts w:ascii="Tahoma" w:hAnsi="Tahoma" w:cs="Tahoma"/>
          <w:b/>
          <w:bCs/>
          <w:noProof/>
        </w:rPr>
        <w:drawing>
          <wp:anchor distT="0" distB="0" distL="114300" distR="114300" simplePos="0" relativeHeight="251658240" behindDoc="1" locked="0" layoutInCell="1" allowOverlap="1" wp14:anchorId="5A68BA30" wp14:editId="2582A24C">
            <wp:simplePos x="0" y="0"/>
            <wp:positionH relativeFrom="column">
              <wp:posOffset>-1080335</wp:posOffset>
            </wp:positionH>
            <wp:positionV relativeFrom="paragraph">
              <wp:posOffset>-1449744</wp:posOffset>
            </wp:positionV>
            <wp:extent cx="7772166" cy="10064194"/>
            <wp:effectExtent l="0" t="0" r="63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8">
                      <a:extLst>
                        <a:ext uri="{28A0092B-C50C-407E-A947-70E740481C1C}">
                          <a14:useLocalDpi xmlns:a14="http://schemas.microsoft.com/office/drawing/2010/main" val="0"/>
                        </a:ext>
                      </a:extLst>
                    </a:blip>
                    <a:stretch>
                      <a:fillRect/>
                    </a:stretch>
                  </pic:blipFill>
                  <pic:spPr>
                    <a:xfrm>
                      <a:off x="0" y="0"/>
                      <a:ext cx="7772166" cy="10064194"/>
                    </a:xfrm>
                    <a:prstGeom prst="rect">
                      <a:avLst/>
                    </a:prstGeom>
                  </pic:spPr>
                </pic:pic>
              </a:graphicData>
            </a:graphic>
            <wp14:sizeRelH relativeFrom="page">
              <wp14:pctWidth>0</wp14:pctWidth>
            </wp14:sizeRelH>
            <wp14:sizeRelV relativeFrom="page">
              <wp14:pctHeight>0</wp14:pctHeight>
            </wp14:sizeRelV>
          </wp:anchor>
        </w:drawing>
      </w:r>
    </w:p>
    <w:p w14:paraId="150FC352" w14:textId="7F9749D4" w:rsidR="005E02CF" w:rsidRDefault="005E02CF">
      <w:pPr>
        <w:rPr>
          <w:rFonts w:ascii="Tahoma" w:hAnsi="Tahoma" w:cs="Tahoma"/>
          <w:b/>
          <w:bCs/>
        </w:rPr>
      </w:pPr>
      <w:r>
        <w:rPr>
          <w:rFonts w:ascii="Tahoma" w:hAnsi="Tahoma" w:cs="Tahoma"/>
          <w:b/>
          <w:bCs/>
        </w:rPr>
        <w:br w:type="page"/>
      </w:r>
    </w:p>
    <w:p w14:paraId="10B50BEA" w14:textId="53A56136" w:rsidR="007724A0" w:rsidRDefault="007724A0" w:rsidP="00FB2084">
      <w:pPr>
        <w:jc w:val="center"/>
        <w:rPr>
          <w:rFonts w:ascii="Tahoma" w:hAnsi="Tahoma" w:cs="Tahoma"/>
          <w:b/>
        </w:rPr>
      </w:pPr>
    </w:p>
    <w:p w14:paraId="0A8F2791" w14:textId="77777777" w:rsidR="00740B6D" w:rsidRPr="007724A0" w:rsidRDefault="00740B6D" w:rsidP="00FB2084">
      <w:pPr>
        <w:jc w:val="center"/>
        <w:rPr>
          <w:rFonts w:ascii="Tahoma" w:hAnsi="Tahoma" w:cs="Tahoma"/>
          <w:b/>
        </w:rPr>
      </w:pPr>
    </w:p>
    <w:p w14:paraId="3C35D0AB" w14:textId="211BBCB3" w:rsidR="00FB2084" w:rsidRPr="007724A0" w:rsidRDefault="007724A0" w:rsidP="00FB2084">
      <w:pPr>
        <w:jc w:val="center"/>
        <w:rPr>
          <w:rFonts w:ascii="Tahoma" w:hAnsi="Tahoma" w:cs="Tahoma"/>
          <w:b/>
          <w:color w:val="19325B"/>
          <w:sz w:val="36"/>
          <w:szCs w:val="36"/>
        </w:rPr>
      </w:pPr>
      <w:r w:rsidRPr="007724A0">
        <w:rPr>
          <w:rFonts w:ascii="Tahoma" w:hAnsi="Tahoma" w:cs="Tahoma"/>
          <w:b/>
          <w:color w:val="19325B"/>
          <w:sz w:val="36"/>
          <w:szCs w:val="36"/>
        </w:rPr>
        <w:t>Tabla de contenido</w:t>
      </w:r>
    </w:p>
    <w:p w14:paraId="7792FF18" w14:textId="4022ED7A" w:rsidR="00FB2084" w:rsidRDefault="007724A0" w:rsidP="007724A0">
      <w:pPr>
        <w:tabs>
          <w:tab w:val="left" w:pos="3396"/>
        </w:tabs>
        <w:rPr>
          <w:rFonts w:ascii="Tahoma" w:hAnsi="Tahoma" w:cs="Tahoma"/>
          <w:b/>
        </w:rPr>
      </w:pPr>
      <w:r>
        <w:rPr>
          <w:rFonts w:ascii="Tahoma" w:hAnsi="Tahoma" w:cs="Tahoma"/>
          <w:b/>
        </w:rPr>
        <w:tab/>
      </w:r>
    </w:p>
    <w:p w14:paraId="16FD41FB" w14:textId="77777777" w:rsidR="007724A0" w:rsidRPr="007724A0" w:rsidRDefault="007724A0" w:rsidP="007724A0">
      <w:pPr>
        <w:tabs>
          <w:tab w:val="left" w:pos="3396"/>
        </w:tabs>
        <w:rPr>
          <w:rFonts w:ascii="Tahoma" w:hAnsi="Tahoma" w:cs="Tahoma"/>
          <w:b/>
        </w:rPr>
      </w:pPr>
    </w:p>
    <w:sdt>
      <w:sdtPr>
        <w:rPr>
          <w:rFonts w:ascii="Times New Roman" w:eastAsia="Times New Roman" w:hAnsi="Times New Roman" w:cs="Times New Roman"/>
          <w:color w:val="auto"/>
          <w:sz w:val="24"/>
          <w:szCs w:val="24"/>
          <w:lang w:val="es-ES" w:eastAsia="es-ES_tradnl"/>
        </w:rPr>
        <w:id w:val="1481108447"/>
        <w:docPartObj>
          <w:docPartGallery w:val="Table of Contents"/>
          <w:docPartUnique/>
        </w:docPartObj>
      </w:sdtPr>
      <w:sdtEndPr>
        <w:rPr>
          <w:b/>
          <w:bCs/>
          <w:lang w:val="es-CO"/>
        </w:rPr>
      </w:sdtEndPr>
      <w:sdtContent>
        <w:p w14:paraId="37D84C72" w14:textId="14C7B3EB" w:rsidR="00A93634" w:rsidRDefault="00A93634">
          <w:pPr>
            <w:pStyle w:val="TtuloTDC"/>
          </w:pPr>
        </w:p>
        <w:p w14:paraId="0C13F13E" w14:textId="47EB7E21" w:rsidR="00257272" w:rsidRPr="00257272" w:rsidRDefault="00A93634">
          <w:pPr>
            <w:pStyle w:val="TDC1"/>
            <w:rPr>
              <w:rFonts w:asciiTheme="minorHAnsi" w:eastAsiaTheme="minorEastAsia" w:hAnsiTheme="minorHAnsi" w:cstheme="minorBidi"/>
              <w:b/>
              <w:noProof/>
              <w:sz w:val="28"/>
              <w:szCs w:val="28"/>
              <w:lang w:eastAsia="es-CO"/>
            </w:rPr>
          </w:pPr>
          <w:r>
            <w:fldChar w:fldCharType="begin"/>
          </w:r>
          <w:r>
            <w:instrText xml:space="preserve"> TOC \o "1-3" \h \z \u </w:instrText>
          </w:r>
          <w:r>
            <w:fldChar w:fldCharType="separate"/>
          </w:r>
          <w:hyperlink w:anchor="_Toc79683495" w:history="1">
            <w:r w:rsidR="00257272" w:rsidRPr="00257272">
              <w:rPr>
                <w:rStyle w:val="Hipervnculo"/>
                <w:rFonts w:ascii="Tahoma" w:hAnsi="Tahoma" w:cs="Tahoma"/>
                <w:b/>
                <w:bCs/>
                <w:noProof/>
                <w:sz w:val="28"/>
                <w:szCs w:val="28"/>
              </w:rPr>
              <w:t>1</w:t>
            </w:r>
            <w:r w:rsidR="00257272" w:rsidRPr="00257272">
              <w:rPr>
                <w:rFonts w:asciiTheme="minorHAnsi" w:eastAsiaTheme="minorEastAsia" w:hAnsiTheme="minorHAnsi" w:cstheme="minorBidi"/>
                <w:b/>
                <w:noProof/>
                <w:sz w:val="28"/>
                <w:szCs w:val="28"/>
                <w:lang w:eastAsia="es-CO"/>
              </w:rPr>
              <w:tab/>
            </w:r>
            <w:r w:rsidR="00257272" w:rsidRPr="00257272">
              <w:rPr>
                <w:rStyle w:val="Hipervnculo"/>
                <w:rFonts w:ascii="Tahoma" w:hAnsi="Tahoma" w:cs="Tahoma"/>
                <w:b/>
                <w:noProof/>
                <w:sz w:val="28"/>
                <w:szCs w:val="28"/>
              </w:rPr>
              <w:t>Introducción</w:t>
            </w:r>
            <w:r w:rsidR="00257272" w:rsidRPr="00257272">
              <w:rPr>
                <w:b/>
                <w:noProof/>
                <w:webHidden/>
                <w:sz w:val="28"/>
                <w:szCs w:val="28"/>
              </w:rPr>
              <w:tab/>
            </w:r>
            <w:r w:rsidR="00257272" w:rsidRPr="00257272">
              <w:rPr>
                <w:b/>
                <w:noProof/>
                <w:webHidden/>
                <w:sz w:val="28"/>
                <w:szCs w:val="28"/>
              </w:rPr>
              <w:fldChar w:fldCharType="begin"/>
            </w:r>
            <w:r w:rsidR="00257272" w:rsidRPr="00257272">
              <w:rPr>
                <w:b/>
                <w:noProof/>
                <w:webHidden/>
                <w:sz w:val="28"/>
                <w:szCs w:val="28"/>
              </w:rPr>
              <w:instrText xml:space="preserve"> PAGEREF _Toc79683495 \h </w:instrText>
            </w:r>
            <w:r w:rsidR="00257272" w:rsidRPr="00257272">
              <w:rPr>
                <w:b/>
                <w:noProof/>
                <w:webHidden/>
                <w:sz w:val="28"/>
                <w:szCs w:val="28"/>
              </w:rPr>
            </w:r>
            <w:r w:rsidR="00257272" w:rsidRPr="00257272">
              <w:rPr>
                <w:b/>
                <w:noProof/>
                <w:webHidden/>
                <w:sz w:val="28"/>
                <w:szCs w:val="28"/>
              </w:rPr>
              <w:fldChar w:fldCharType="separate"/>
            </w:r>
            <w:r w:rsidR="00406E1C">
              <w:rPr>
                <w:b/>
                <w:noProof/>
                <w:webHidden/>
                <w:sz w:val="28"/>
                <w:szCs w:val="28"/>
              </w:rPr>
              <w:t>3</w:t>
            </w:r>
            <w:r w:rsidR="00257272" w:rsidRPr="00257272">
              <w:rPr>
                <w:b/>
                <w:noProof/>
                <w:webHidden/>
                <w:sz w:val="28"/>
                <w:szCs w:val="28"/>
              </w:rPr>
              <w:fldChar w:fldCharType="end"/>
            </w:r>
          </w:hyperlink>
        </w:p>
        <w:p w14:paraId="741A848D" w14:textId="2607445D" w:rsidR="00257272" w:rsidRPr="00257272" w:rsidRDefault="00C34726">
          <w:pPr>
            <w:pStyle w:val="TDC1"/>
            <w:rPr>
              <w:rFonts w:asciiTheme="minorHAnsi" w:eastAsiaTheme="minorEastAsia" w:hAnsiTheme="minorHAnsi" w:cstheme="minorBidi"/>
              <w:b/>
              <w:noProof/>
              <w:sz w:val="28"/>
              <w:szCs w:val="28"/>
              <w:lang w:eastAsia="es-CO"/>
            </w:rPr>
          </w:pPr>
          <w:hyperlink w:anchor="_Toc79683496" w:history="1">
            <w:r w:rsidR="00257272" w:rsidRPr="00257272">
              <w:rPr>
                <w:rStyle w:val="Hipervnculo"/>
                <w:rFonts w:ascii="Tahoma" w:hAnsi="Tahoma" w:cs="Tahoma"/>
                <w:b/>
                <w:bCs/>
                <w:noProof/>
                <w:sz w:val="28"/>
                <w:szCs w:val="28"/>
              </w:rPr>
              <w:t>2</w:t>
            </w:r>
            <w:r w:rsidR="00257272" w:rsidRPr="00257272">
              <w:rPr>
                <w:rFonts w:asciiTheme="minorHAnsi" w:eastAsiaTheme="minorEastAsia" w:hAnsiTheme="minorHAnsi" w:cstheme="minorBidi"/>
                <w:b/>
                <w:noProof/>
                <w:sz w:val="28"/>
                <w:szCs w:val="28"/>
                <w:lang w:eastAsia="es-CO"/>
              </w:rPr>
              <w:tab/>
            </w:r>
            <w:r w:rsidR="00257272" w:rsidRPr="00257272">
              <w:rPr>
                <w:rStyle w:val="Hipervnculo"/>
                <w:rFonts w:ascii="Tahoma" w:hAnsi="Tahoma" w:cs="Tahoma"/>
                <w:b/>
                <w:noProof/>
                <w:sz w:val="28"/>
                <w:szCs w:val="28"/>
              </w:rPr>
              <w:t>Referentes normativos y técnicos</w:t>
            </w:r>
            <w:r w:rsidR="00257272" w:rsidRPr="00257272">
              <w:rPr>
                <w:b/>
                <w:noProof/>
                <w:webHidden/>
                <w:sz w:val="28"/>
                <w:szCs w:val="28"/>
              </w:rPr>
              <w:tab/>
            </w:r>
            <w:r w:rsidR="00257272" w:rsidRPr="00257272">
              <w:rPr>
                <w:b/>
                <w:noProof/>
                <w:webHidden/>
                <w:sz w:val="28"/>
                <w:szCs w:val="28"/>
              </w:rPr>
              <w:fldChar w:fldCharType="begin"/>
            </w:r>
            <w:r w:rsidR="00257272" w:rsidRPr="00257272">
              <w:rPr>
                <w:b/>
                <w:noProof/>
                <w:webHidden/>
                <w:sz w:val="28"/>
                <w:szCs w:val="28"/>
              </w:rPr>
              <w:instrText xml:space="preserve"> PAGEREF _Toc79683496 \h </w:instrText>
            </w:r>
            <w:r w:rsidR="00257272" w:rsidRPr="00257272">
              <w:rPr>
                <w:b/>
                <w:noProof/>
                <w:webHidden/>
                <w:sz w:val="28"/>
                <w:szCs w:val="28"/>
              </w:rPr>
            </w:r>
            <w:r w:rsidR="00257272" w:rsidRPr="00257272">
              <w:rPr>
                <w:b/>
                <w:noProof/>
                <w:webHidden/>
                <w:sz w:val="28"/>
                <w:szCs w:val="28"/>
              </w:rPr>
              <w:fldChar w:fldCharType="separate"/>
            </w:r>
            <w:r w:rsidR="00406E1C">
              <w:rPr>
                <w:b/>
                <w:noProof/>
                <w:webHidden/>
                <w:sz w:val="28"/>
                <w:szCs w:val="28"/>
              </w:rPr>
              <w:t>6</w:t>
            </w:r>
            <w:r w:rsidR="00257272" w:rsidRPr="00257272">
              <w:rPr>
                <w:b/>
                <w:noProof/>
                <w:webHidden/>
                <w:sz w:val="28"/>
                <w:szCs w:val="28"/>
              </w:rPr>
              <w:fldChar w:fldCharType="end"/>
            </w:r>
          </w:hyperlink>
        </w:p>
        <w:p w14:paraId="385C1BCB" w14:textId="5E262844" w:rsidR="00257272" w:rsidRPr="00257272" w:rsidRDefault="00C34726">
          <w:pPr>
            <w:pStyle w:val="TDC1"/>
            <w:rPr>
              <w:rFonts w:asciiTheme="minorHAnsi" w:eastAsiaTheme="minorEastAsia" w:hAnsiTheme="minorHAnsi" w:cstheme="minorBidi"/>
              <w:b/>
              <w:noProof/>
              <w:sz w:val="28"/>
              <w:szCs w:val="28"/>
              <w:lang w:eastAsia="es-CO"/>
            </w:rPr>
          </w:pPr>
          <w:hyperlink w:anchor="_Toc79683497" w:history="1">
            <w:r w:rsidR="00257272" w:rsidRPr="00257272">
              <w:rPr>
                <w:rStyle w:val="Hipervnculo"/>
                <w:rFonts w:ascii="Tahoma" w:hAnsi="Tahoma" w:cs="Tahoma"/>
                <w:b/>
                <w:bCs/>
                <w:noProof/>
                <w:sz w:val="28"/>
                <w:szCs w:val="28"/>
              </w:rPr>
              <w:t>3</w:t>
            </w:r>
            <w:r w:rsidR="00257272" w:rsidRPr="00257272">
              <w:rPr>
                <w:rFonts w:asciiTheme="minorHAnsi" w:eastAsiaTheme="minorEastAsia" w:hAnsiTheme="minorHAnsi" w:cstheme="minorBidi"/>
                <w:b/>
                <w:noProof/>
                <w:sz w:val="28"/>
                <w:szCs w:val="28"/>
                <w:lang w:eastAsia="es-CO"/>
              </w:rPr>
              <w:tab/>
            </w:r>
            <w:r w:rsidR="00257272" w:rsidRPr="00257272">
              <w:rPr>
                <w:rStyle w:val="Hipervnculo"/>
                <w:rFonts w:ascii="Tahoma" w:hAnsi="Tahoma" w:cs="Tahoma"/>
                <w:b/>
                <w:noProof/>
                <w:sz w:val="28"/>
                <w:szCs w:val="28"/>
              </w:rPr>
              <w:t>Objetivo</w:t>
            </w:r>
            <w:r w:rsidR="00257272" w:rsidRPr="00257272">
              <w:rPr>
                <w:b/>
                <w:noProof/>
                <w:webHidden/>
                <w:sz w:val="28"/>
                <w:szCs w:val="28"/>
              </w:rPr>
              <w:tab/>
            </w:r>
            <w:r w:rsidR="00257272" w:rsidRPr="00257272">
              <w:rPr>
                <w:b/>
                <w:noProof/>
                <w:webHidden/>
                <w:sz w:val="28"/>
                <w:szCs w:val="28"/>
              </w:rPr>
              <w:fldChar w:fldCharType="begin"/>
            </w:r>
            <w:r w:rsidR="00257272" w:rsidRPr="00257272">
              <w:rPr>
                <w:b/>
                <w:noProof/>
                <w:webHidden/>
                <w:sz w:val="28"/>
                <w:szCs w:val="28"/>
              </w:rPr>
              <w:instrText xml:space="preserve"> PAGEREF _Toc79683497 \h </w:instrText>
            </w:r>
            <w:r w:rsidR="00257272" w:rsidRPr="00257272">
              <w:rPr>
                <w:b/>
                <w:noProof/>
                <w:webHidden/>
                <w:sz w:val="28"/>
                <w:szCs w:val="28"/>
              </w:rPr>
            </w:r>
            <w:r w:rsidR="00257272" w:rsidRPr="00257272">
              <w:rPr>
                <w:b/>
                <w:noProof/>
                <w:webHidden/>
                <w:sz w:val="28"/>
                <w:szCs w:val="28"/>
              </w:rPr>
              <w:fldChar w:fldCharType="separate"/>
            </w:r>
            <w:r w:rsidR="00406E1C">
              <w:rPr>
                <w:b/>
                <w:noProof/>
                <w:webHidden/>
                <w:sz w:val="28"/>
                <w:szCs w:val="28"/>
              </w:rPr>
              <w:t>7</w:t>
            </w:r>
            <w:r w:rsidR="00257272" w:rsidRPr="00257272">
              <w:rPr>
                <w:b/>
                <w:noProof/>
                <w:webHidden/>
                <w:sz w:val="28"/>
                <w:szCs w:val="28"/>
              </w:rPr>
              <w:fldChar w:fldCharType="end"/>
            </w:r>
          </w:hyperlink>
        </w:p>
        <w:p w14:paraId="40A31D47" w14:textId="51BDFF06" w:rsidR="00257272" w:rsidRPr="00257272" w:rsidRDefault="00C34726">
          <w:pPr>
            <w:pStyle w:val="TDC1"/>
            <w:rPr>
              <w:rFonts w:asciiTheme="minorHAnsi" w:eastAsiaTheme="minorEastAsia" w:hAnsiTheme="minorHAnsi" w:cstheme="minorBidi"/>
              <w:b/>
              <w:noProof/>
              <w:sz w:val="28"/>
              <w:szCs w:val="28"/>
              <w:lang w:eastAsia="es-CO"/>
            </w:rPr>
          </w:pPr>
          <w:hyperlink w:anchor="_Toc79683498" w:history="1">
            <w:r w:rsidR="00257272" w:rsidRPr="00257272">
              <w:rPr>
                <w:rStyle w:val="Hipervnculo"/>
                <w:rFonts w:ascii="Tahoma" w:hAnsi="Tahoma" w:cs="Tahoma"/>
                <w:b/>
                <w:bCs/>
                <w:noProof/>
                <w:sz w:val="28"/>
                <w:szCs w:val="28"/>
              </w:rPr>
              <w:t>4</w:t>
            </w:r>
            <w:r w:rsidR="00257272" w:rsidRPr="00257272">
              <w:rPr>
                <w:rFonts w:asciiTheme="minorHAnsi" w:eastAsiaTheme="minorEastAsia" w:hAnsiTheme="minorHAnsi" w:cstheme="minorBidi"/>
                <w:b/>
                <w:noProof/>
                <w:sz w:val="28"/>
                <w:szCs w:val="28"/>
                <w:lang w:eastAsia="es-CO"/>
              </w:rPr>
              <w:tab/>
            </w:r>
            <w:r w:rsidR="00257272" w:rsidRPr="00257272">
              <w:rPr>
                <w:rStyle w:val="Hipervnculo"/>
                <w:rFonts w:ascii="Tahoma" w:hAnsi="Tahoma" w:cs="Tahoma"/>
                <w:b/>
                <w:noProof/>
                <w:sz w:val="28"/>
                <w:szCs w:val="28"/>
              </w:rPr>
              <w:t>Alcance</w:t>
            </w:r>
            <w:r w:rsidR="00257272" w:rsidRPr="00257272">
              <w:rPr>
                <w:b/>
                <w:noProof/>
                <w:webHidden/>
                <w:sz w:val="28"/>
                <w:szCs w:val="28"/>
              </w:rPr>
              <w:tab/>
            </w:r>
            <w:r w:rsidR="00257272" w:rsidRPr="00257272">
              <w:rPr>
                <w:b/>
                <w:noProof/>
                <w:webHidden/>
                <w:sz w:val="28"/>
                <w:szCs w:val="28"/>
              </w:rPr>
              <w:fldChar w:fldCharType="begin"/>
            </w:r>
            <w:r w:rsidR="00257272" w:rsidRPr="00257272">
              <w:rPr>
                <w:b/>
                <w:noProof/>
                <w:webHidden/>
                <w:sz w:val="28"/>
                <w:szCs w:val="28"/>
              </w:rPr>
              <w:instrText xml:space="preserve"> PAGEREF _Toc79683498 \h </w:instrText>
            </w:r>
            <w:r w:rsidR="00257272" w:rsidRPr="00257272">
              <w:rPr>
                <w:b/>
                <w:noProof/>
                <w:webHidden/>
                <w:sz w:val="28"/>
                <w:szCs w:val="28"/>
              </w:rPr>
            </w:r>
            <w:r w:rsidR="00257272" w:rsidRPr="00257272">
              <w:rPr>
                <w:b/>
                <w:noProof/>
                <w:webHidden/>
                <w:sz w:val="28"/>
                <w:szCs w:val="28"/>
              </w:rPr>
              <w:fldChar w:fldCharType="separate"/>
            </w:r>
            <w:r w:rsidR="00406E1C">
              <w:rPr>
                <w:b/>
                <w:noProof/>
                <w:webHidden/>
                <w:sz w:val="28"/>
                <w:szCs w:val="28"/>
              </w:rPr>
              <w:t>8</w:t>
            </w:r>
            <w:r w:rsidR="00257272" w:rsidRPr="00257272">
              <w:rPr>
                <w:b/>
                <w:noProof/>
                <w:webHidden/>
                <w:sz w:val="28"/>
                <w:szCs w:val="28"/>
              </w:rPr>
              <w:fldChar w:fldCharType="end"/>
            </w:r>
          </w:hyperlink>
        </w:p>
        <w:p w14:paraId="4CA70129" w14:textId="2EF97D1C" w:rsidR="00257272" w:rsidRPr="00257272" w:rsidRDefault="00C34726">
          <w:pPr>
            <w:pStyle w:val="TDC1"/>
            <w:rPr>
              <w:rFonts w:asciiTheme="minorHAnsi" w:eastAsiaTheme="minorEastAsia" w:hAnsiTheme="minorHAnsi" w:cstheme="minorBidi"/>
              <w:b/>
              <w:noProof/>
              <w:sz w:val="28"/>
              <w:szCs w:val="28"/>
              <w:lang w:eastAsia="es-CO"/>
            </w:rPr>
          </w:pPr>
          <w:hyperlink w:anchor="_Toc79683499" w:history="1">
            <w:r w:rsidR="00257272" w:rsidRPr="00257272">
              <w:rPr>
                <w:rStyle w:val="Hipervnculo"/>
                <w:rFonts w:ascii="Tahoma" w:hAnsi="Tahoma" w:cs="Tahoma"/>
                <w:b/>
                <w:bCs/>
                <w:noProof/>
                <w:sz w:val="28"/>
                <w:szCs w:val="28"/>
              </w:rPr>
              <w:t>5</w:t>
            </w:r>
            <w:r w:rsidR="00257272" w:rsidRPr="00257272">
              <w:rPr>
                <w:rFonts w:asciiTheme="minorHAnsi" w:eastAsiaTheme="minorEastAsia" w:hAnsiTheme="minorHAnsi" w:cstheme="minorBidi"/>
                <w:b/>
                <w:noProof/>
                <w:sz w:val="28"/>
                <w:szCs w:val="28"/>
                <w:lang w:eastAsia="es-CO"/>
              </w:rPr>
              <w:tab/>
            </w:r>
            <w:r w:rsidR="00257272" w:rsidRPr="00257272">
              <w:rPr>
                <w:rStyle w:val="Hipervnculo"/>
                <w:rFonts w:ascii="Tahoma" w:hAnsi="Tahoma" w:cs="Tahoma"/>
                <w:b/>
                <w:noProof/>
                <w:sz w:val="28"/>
                <w:szCs w:val="28"/>
              </w:rPr>
              <w:t>Niveles de responsabilidad</w:t>
            </w:r>
            <w:r w:rsidR="00257272" w:rsidRPr="00257272">
              <w:rPr>
                <w:b/>
                <w:noProof/>
                <w:webHidden/>
                <w:sz w:val="28"/>
                <w:szCs w:val="28"/>
              </w:rPr>
              <w:tab/>
            </w:r>
            <w:r w:rsidR="00257272" w:rsidRPr="00257272">
              <w:rPr>
                <w:b/>
                <w:noProof/>
                <w:webHidden/>
                <w:sz w:val="28"/>
                <w:szCs w:val="28"/>
              </w:rPr>
              <w:fldChar w:fldCharType="begin"/>
            </w:r>
            <w:r w:rsidR="00257272" w:rsidRPr="00257272">
              <w:rPr>
                <w:b/>
                <w:noProof/>
                <w:webHidden/>
                <w:sz w:val="28"/>
                <w:szCs w:val="28"/>
              </w:rPr>
              <w:instrText xml:space="preserve"> PAGEREF _Toc79683499 \h </w:instrText>
            </w:r>
            <w:r w:rsidR="00257272" w:rsidRPr="00257272">
              <w:rPr>
                <w:b/>
                <w:noProof/>
                <w:webHidden/>
                <w:sz w:val="28"/>
                <w:szCs w:val="28"/>
              </w:rPr>
            </w:r>
            <w:r w:rsidR="00257272" w:rsidRPr="00257272">
              <w:rPr>
                <w:b/>
                <w:noProof/>
                <w:webHidden/>
                <w:sz w:val="28"/>
                <w:szCs w:val="28"/>
              </w:rPr>
              <w:fldChar w:fldCharType="separate"/>
            </w:r>
            <w:r w:rsidR="00406E1C">
              <w:rPr>
                <w:b/>
                <w:noProof/>
                <w:webHidden/>
                <w:sz w:val="28"/>
                <w:szCs w:val="28"/>
              </w:rPr>
              <w:t>9</w:t>
            </w:r>
            <w:r w:rsidR="00257272" w:rsidRPr="00257272">
              <w:rPr>
                <w:b/>
                <w:noProof/>
                <w:webHidden/>
                <w:sz w:val="28"/>
                <w:szCs w:val="28"/>
              </w:rPr>
              <w:fldChar w:fldCharType="end"/>
            </w:r>
          </w:hyperlink>
        </w:p>
        <w:p w14:paraId="3DE46FF7" w14:textId="4B86B00B" w:rsidR="00257272" w:rsidRDefault="00C34726">
          <w:pPr>
            <w:pStyle w:val="TDC1"/>
            <w:rPr>
              <w:rFonts w:asciiTheme="minorHAnsi" w:eastAsiaTheme="minorEastAsia" w:hAnsiTheme="minorHAnsi" w:cstheme="minorBidi"/>
              <w:noProof/>
              <w:sz w:val="22"/>
              <w:szCs w:val="22"/>
              <w:lang w:eastAsia="es-CO"/>
            </w:rPr>
          </w:pPr>
          <w:hyperlink w:anchor="_Toc79683500" w:history="1">
            <w:r w:rsidR="00257272" w:rsidRPr="00257272">
              <w:rPr>
                <w:rStyle w:val="Hipervnculo"/>
                <w:rFonts w:ascii="Tahoma" w:hAnsi="Tahoma" w:cs="Tahoma"/>
                <w:b/>
                <w:bCs/>
                <w:noProof/>
                <w:sz w:val="28"/>
                <w:szCs w:val="28"/>
              </w:rPr>
              <w:t>6</w:t>
            </w:r>
            <w:r w:rsidR="00257272" w:rsidRPr="00257272">
              <w:rPr>
                <w:rFonts w:asciiTheme="minorHAnsi" w:eastAsiaTheme="minorEastAsia" w:hAnsiTheme="minorHAnsi" w:cstheme="minorBidi"/>
                <w:b/>
                <w:noProof/>
                <w:sz w:val="28"/>
                <w:szCs w:val="28"/>
                <w:lang w:eastAsia="es-CO"/>
              </w:rPr>
              <w:tab/>
            </w:r>
            <w:r w:rsidR="00257272" w:rsidRPr="00257272">
              <w:rPr>
                <w:rStyle w:val="Hipervnculo"/>
                <w:rFonts w:ascii="Tahoma" w:hAnsi="Tahoma" w:cs="Tahoma"/>
                <w:b/>
                <w:noProof/>
                <w:sz w:val="28"/>
                <w:szCs w:val="28"/>
              </w:rPr>
              <w:t>Definiciones</w:t>
            </w:r>
            <w:r w:rsidR="00257272" w:rsidRPr="00257272">
              <w:rPr>
                <w:b/>
                <w:noProof/>
                <w:webHidden/>
                <w:sz w:val="28"/>
                <w:szCs w:val="28"/>
              </w:rPr>
              <w:tab/>
            </w:r>
            <w:r w:rsidR="00257272" w:rsidRPr="00257272">
              <w:rPr>
                <w:b/>
                <w:noProof/>
                <w:webHidden/>
                <w:sz w:val="28"/>
                <w:szCs w:val="28"/>
              </w:rPr>
              <w:fldChar w:fldCharType="begin"/>
            </w:r>
            <w:r w:rsidR="00257272" w:rsidRPr="00257272">
              <w:rPr>
                <w:b/>
                <w:noProof/>
                <w:webHidden/>
                <w:sz w:val="28"/>
                <w:szCs w:val="28"/>
              </w:rPr>
              <w:instrText xml:space="preserve"> PAGEREF _Toc79683500 \h </w:instrText>
            </w:r>
            <w:r w:rsidR="00257272" w:rsidRPr="00257272">
              <w:rPr>
                <w:b/>
                <w:noProof/>
                <w:webHidden/>
                <w:sz w:val="28"/>
                <w:szCs w:val="28"/>
              </w:rPr>
            </w:r>
            <w:r w:rsidR="00257272" w:rsidRPr="00257272">
              <w:rPr>
                <w:b/>
                <w:noProof/>
                <w:webHidden/>
                <w:sz w:val="28"/>
                <w:szCs w:val="28"/>
              </w:rPr>
              <w:fldChar w:fldCharType="separate"/>
            </w:r>
            <w:r w:rsidR="00406E1C">
              <w:rPr>
                <w:b/>
                <w:noProof/>
                <w:webHidden/>
                <w:sz w:val="28"/>
                <w:szCs w:val="28"/>
              </w:rPr>
              <w:t>11</w:t>
            </w:r>
            <w:r w:rsidR="00257272" w:rsidRPr="00257272">
              <w:rPr>
                <w:b/>
                <w:noProof/>
                <w:webHidden/>
                <w:sz w:val="28"/>
                <w:szCs w:val="28"/>
              </w:rPr>
              <w:fldChar w:fldCharType="end"/>
            </w:r>
          </w:hyperlink>
        </w:p>
        <w:p w14:paraId="7FA82A0C" w14:textId="229DCAA8" w:rsidR="00257272" w:rsidRDefault="00C34726">
          <w:pPr>
            <w:pStyle w:val="TDC1"/>
            <w:rPr>
              <w:rFonts w:asciiTheme="minorHAnsi" w:eastAsiaTheme="minorEastAsia" w:hAnsiTheme="minorHAnsi" w:cstheme="minorBidi"/>
              <w:noProof/>
              <w:sz w:val="22"/>
              <w:szCs w:val="22"/>
              <w:lang w:eastAsia="es-CO"/>
            </w:rPr>
          </w:pPr>
          <w:hyperlink w:anchor="_Toc79683501" w:history="1">
            <w:r w:rsidR="00257272" w:rsidRPr="002E1D9A">
              <w:rPr>
                <w:rStyle w:val="Hipervnculo"/>
                <w:rFonts w:ascii="Tahoma" w:hAnsi="Tahoma" w:cs="Tahoma"/>
                <w:bCs/>
                <w:noProof/>
              </w:rPr>
              <w:t>7</w:t>
            </w:r>
            <w:r w:rsidR="00257272">
              <w:rPr>
                <w:rFonts w:asciiTheme="minorHAnsi" w:eastAsiaTheme="minorEastAsia" w:hAnsiTheme="minorHAnsi" w:cstheme="minorBidi"/>
                <w:noProof/>
                <w:sz w:val="22"/>
                <w:szCs w:val="22"/>
                <w:lang w:eastAsia="es-CO"/>
              </w:rPr>
              <w:tab/>
            </w:r>
            <w:r w:rsidR="00257272" w:rsidRPr="002E1D9A">
              <w:rPr>
                <w:rStyle w:val="Hipervnculo"/>
                <w:rFonts w:ascii="Tahoma" w:hAnsi="Tahoma" w:cs="Tahoma"/>
                <w:noProof/>
              </w:rPr>
              <w:t>Lineamientos para las publicaciones institucionales de la Rama Judicial</w:t>
            </w:r>
            <w:r w:rsidR="00257272">
              <w:rPr>
                <w:noProof/>
                <w:webHidden/>
              </w:rPr>
              <w:tab/>
            </w:r>
            <w:r w:rsidR="00257272">
              <w:rPr>
                <w:noProof/>
                <w:webHidden/>
              </w:rPr>
              <w:fldChar w:fldCharType="begin"/>
            </w:r>
            <w:r w:rsidR="00257272">
              <w:rPr>
                <w:noProof/>
                <w:webHidden/>
              </w:rPr>
              <w:instrText xml:space="preserve"> PAGEREF _Toc79683501 \h </w:instrText>
            </w:r>
            <w:r w:rsidR="00257272">
              <w:rPr>
                <w:noProof/>
                <w:webHidden/>
              </w:rPr>
            </w:r>
            <w:r w:rsidR="00257272">
              <w:rPr>
                <w:noProof/>
                <w:webHidden/>
              </w:rPr>
              <w:fldChar w:fldCharType="separate"/>
            </w:r>
            <w:r w:rsidR="00406E1C">
              <w:rPr>
                <w:noProof/>
                <w:webHidden/>
              </w:rPr>
              <w:t>14</w:t>
            </w:r>
            <w:r w:rsidR="00257272">
              <w:rPr>
                <w:noProof/>
                <w:webHidden/>
              </w:rPr>
              <w:fldChar w:fldCharType="end"/>
            </w:r>
          </w:hyperlink>
        </w:p>
        <w:p w14:paraId="71620DF6" w14:textId="7C6FA122" w:rsidR="00257272" w:rsidRDefault="00C34726">
          <w:pPr>
            <w:pStyle w:val="TDC2"/>
            <w:rPr>
              <w:rFonts w:asciiTheme="minorHAnsi" w:eastAsiaTheme="minorEastAsia" w:hAnsiTheme="minorHAnsi" w:cstheme="minorBidi"/>
              <w:noProof/>
              <w:sz w:val="22"/>
              <w:szCs w:val="22"/>
              <w:lang w:eastAsia="es-CO"/>
            </w:rPr>
          </w:pPr>
          <w:hyperlink w:anchor="_Toc79683502" w:history="1">
            <w:r w:rsidR="00257272" w:rsidRPr="002E1D9A">
              <w:rPr>
                <w:rStyle w:val="Hipervnculo"/>
                <w:rFonts w:ascii="Tahoma" w:hAnsi="Tahoma" w:cs="Tahoma"/>
                <w:noProof/>
              </w:rPr>
              <w:t>7.1</w:t>
            </w:r>
            <w:r w:rsidR="00257272">
              <w:rPr>
                <w:rFonts w:asciiTheme="minorHAnsi" w:eastAsiaTheme="minorEastAsia" w:hAnsiTheme="minorHAnsi" w:cstheme="minorBidi"/>
                <w:noProof/>
                <w:sz w:val="22"/>
                <w:szCs w:val="22"/>
                <w:lang w:eastAsia="es-CO"/>
              </w:rPr>
              <w:tab/>
            </w:r>
            <w:r w:rsidR="00257272" w:rsidRPr="002E1D9A">
              <w:rPr>
                <w:rStyle w:val="Hipervnculo"/>
                <w:rFonts w:ascii="Tahoma" w:hAnsi="Tahoma" w:cs="Tahoma"/>
                <w:noProof/>
              </w:rPr>
              <w:t>Priorización de los formatos para las publicaciones institucionales de la Rama Judicial</w:t>
            </w:r>
            <w:r w:rsidR="00257272">
              <w:rPr>
                <w:noProof/>
                <w:webHidden/>
              </w:rPr>
              <w:tab/>
            </w:r>
            <w:r w:rsidR="00257272">
              <w:rPr>
                <w:noProof/>
                <w:webHidden/>
              </w:rPr>
              <w:fldChar w:fldCharType="begin"/>
            </w:r>
            <w:r w:rsidR="00257272">
              <w:rPr>
                <w:noProof/>
                <w:webHidden/>
              </w:rPr>
              <w:instrText xml:space="preserve"> PAGEREF _Toc79683502 \h </w:instrText>
            </w:r>
            <w:r w:rsidR="00257272">
              <w:rPr>
                <w:noProof/>
                <w:webHidden/>
              </w:rPr>
            </w:r>
            <w:r w:rsidR="00257272">
              <w:rPr>
                <w:noProof/>
                <w:webHidden/>
              </w:rPr>
              <w:fldChar w:fldCharType="separate"/>
            </w:r>
            <w:r w:rsidR="00406E1C">
              <w:rPr>
                <w:noProof/>
                <w:webHidden/>
              </w:rPr>
              <w:t>14</w:t>
            </w:r>
            <w:r w:rsidR="00257272">
              <w:rPr>
                <w:noProof/>
                <w:webHidden/>
              </w:rPr>
              <w:fldChar w:fldCharType="end"/>
            </w:r>
          </w:hyperlink>
        </w:p>
        <w:p w14:paraId="59BE7D18" w14:textId="5A99936C" w:rsidR="00257272" w:rsidRDefault="00C34726">
          <w:pPr>
            <w:pStyle w:val="TDC2"/>
            <w:rPr>
              <w:rFonts w:asciiTheme="minorHAnsi" w:eastAsiaTheme="minorEastAsia" w:hAnsiTheme="minorHAnsi" w:cstheme="minorBidi"/>
              <w:noProof/>
              <w:sz w:val="22"/>
              <w:szCs w:val="22"/>
              <w:lang w:eastAsia="es-CO"/>
            </w:rPr>
          </w:pPr>
          <w:hyperlink w:anchor="_Toc79683503" w:history="1">
            <w:r w:rsidR="00257272" w:rsidRPr="002E1D9A">
              <w:rPr>
                <w:rStyle w:val="Hipervnculo"/>
                <w:rFonts w:ascii="Tahoma" w:hAnsi="Tahoma" w:cs="Tahoma"/>
                <w:noProof/>
              </w:rPr>
              <w:t>7.2</w:t>
            </w:r>
            <w:r w:rsidR="00257272">
              <w:rPr>
                <w:rFonts w:asciiTheme="minorHAnsi" w:eastAsiaTheme="minorEastAsia" w:hAnsiTheme="minorHAnsi" w:cstheme="minorBidi"/>
                <w:noProof/>
                <w:sz w:val="22"/>
                <w:szCs w:val="22"/>
                <w:lang w:eastAsia="es-CO"/>
              </w:rPr>
              <w:tab/>
            </w:r>
            <w:r w:rsidR="00257272" w:rsidRPr="002E1D9A">
              <w:rPr>
                <w:rStyle w:val="Hipervnculo"/>
                <w:rFonts w:ascii="Tahoma" w:hAnsi="Tahoma" w:cs="Tahoma"/>
                <w:noProof/>
              </w:rPr>
              <w:t>Producción del contenido de las publicaciones institucionales</w:t>
            </w:r>
            <w:r w:rsidR="00257272">
              <w:rPr>
                <w:noProof/>
                <w:webHidden/>
              </w:rPr>
              <w:tab/>
            </w:r>
            <w:r w:rsidR="00257272">
              <w:rPr>
                <w:noProof/>
                <w:webHidden/>
              </w:rPr>
              <w:fldChar w:fldCharType="begin"/>
            </w:r>
            <w:r w:rsidR="00257272">
              <w:rPr>
                <w:noProof/>
                <w:webHidden/>
              </w:rPr>
              <w:instrText xml:space="preserve"> PAGEREF _Toc79683503 \h </w:instrText>
            </w:r>
            <w:r w:rsidR="00257272">
              <w:rPr>
                <w:noProof/>
                <w:webHidden/>
              </w:rPr>
            </w:r>
            <w:r w:rsidR="00257272">
              <w:rPr>
                <w:noProof/>
                <w:webHidden/>
              </w:rPr>
              <w:fldChar w:fldCharType="separate"/>
            </w:r>
            <w:r w:rsidR="00406E1C">
              <w:rPr>
                <w:noProof/>
                <w:webHidden/>
              </w:rPr>
              <w:t>14</w:t>
            </w:r>
            <w:r w:rsidR="00257272">
              <w:rPr>
                <w:noProof/>
                <w:webHidden/>
              </w:rPr>
              <w:fldChar w:fldCharType="end"/>
            </w:r>
          </w:hyperlink>
        </w:p>
        <w:p w14:paraId="7BD1DCC1" w14:textId="751BB9ED" w:rsidR="00257272" w:rsidRDefault="00C34726">
          <w:pPr>
            <w:pStyle w:val="TDC3"/>
            <w:tabs>
              <w:tab w:val="left" w:pos="1760"/>
            </w:tabs>
            <w:rPr>
              <w:rFonts w:asciiTheme="minorHAnsi" w:eastAsiaTheme="minorEastAsia" w:hAnsiTheme="minorHAnsi" w:cstheme="minorBidi"/>
              <w:noProof/>
              <w:sz w:val="22"/>
              <w:szCs w:val="22"/>
              <w:lang w:eastAsia="es-CO"/>
            </w:rPr>
          </w:pPr>
          <w:hyperlink w:anchor="_Toc79683504" w:history="1">
            <w:r w:rsidR="00257272" w:rsidRPr="002E1D9A">
              <w:rPr>
                <w:rStyle w:val="Hipervnculo"/>
                <w:rFonts w:ascii="Tahoma" w:hAnsi="Tahoma" w:cs="Tahoma"/>
                <w:noProof/>
              </w:rPr>
              <w:t>7.2.1</w:t>
            </w:r>
            <w:r w:rsidR="00257272">
              <w:rPr>
                <w:rFonts w:asciiTheme="minorHAnsi" w:eastAsiaTheme="minorEastAsia" w:hAnsiTheme="minorHAnsi" w:cstheme="minorBidi"/>
                <w:noProof/>
                <w:sz w:val="22"/>
                <w:szCs w:val="22"/>
                <w:lang w:eastAsia="es-CO"/>
              </w:rPr>
              <w:tab/>
            </w:r>
            <w:r w:rsidR="00257272" w:rsidRPr="002E1D9A">
              <w:rPr>
                <w:rStyle w:val="Hipervnculo"/>
                <w:rFonts w:ascii="Tahoma" w:hAnsi="Tahoma" w:cs="Tahoma"/>
                <w:noProof/>
              </w:rPr>
              <w:t>Publicaciones institucionales cuya finalidad sea promover, divulgar y generar conocimiento.</w:t>
            </w:r>
            <w:r w:rsidR="00257272">
              <w:rPr>
                <w:noProof/>
                <w:webHidden/>
              </w:rPr>
              <w:tab/>
            </w:r>
            <w:r w:rsidR="00257272">
              <w:rPr>
                <w:noProof/>
                <w:webHidden/>
              </w:rPr>
              <w:fldChar w:fldCharType="begin"/>
            </w:r>
            <w:r w:rsidR="00257272">
              <w:rPr>
                <w:noProof/>
                <w:webHidden/>
              </w:rPr>
              <w:instrText xml:space="preserve"> PAGEREF _Toc79683504 \h </w:instrText>
            </w:r>
            <w:r w:rsidR="00257272">
              <w:rPr>
                <w:noProof/>
                <w:webHidden/>
              </w:rPr>
            </w:r>
            <w:r w:rsidR="00257272">
              <w:rPr>
                <w:noProof/>
                <w:webHidden/>
              </w:rPr>
              <w:fldChar w:fldCharType="separate"/>
            </w:r>
            <w:r w:rsidR="00406E1C">
              <w:rPr>
                <w:noProof/>
                <w:webHidden/>
              </w:rPr>
              <w:t>14</w:t>
            </w:r>
            <w:r w:rsidR="00257272">
              <w:rPr>
                <w:noProof/>
                <w:webHidden/>
              </w:rPr>
              <w:fldChar w:fldCharType="end"/>
            </w:r>
          </w:hyperlink>
        </w:p>
        <w:p w14:paraId="3D0ECC8D" w14:textId="1D81D523" w:rsidR="00257272" w:rsidRDefault="00C34726">
          <w:pPr>
            <w:pStyle w:val="TDC2"/>
            <w:rPr>
              <w:rFonts w:asciiTheme="minorHAnsi" w:eastAsiaTheme="minorEastAsia" w:hAnsiTheme="minorHAnsi" w:cstheme="minorBidi"/>
              <w:noProof/>
              <w:sz w:val="22"/>
              <w:szCs w:val="22"/>
              <w:lang w:eastAsia="es-CO"/>
            </w:rPr>
          </w:pPr>
          <w:hyperlink w:anchor="_Toc79683505" w:history="1">
            <w:r w:rsidR="00257272" w:rsidRPr="002E1D9A">
              <w:rPr>
                <w:rStyle w:val="Hipervnculo"/>
                <w:rFonts w:ascii="Tahoma" w:hAnsi="Tahoma" w:cs="Tahoma"/>
                <w:noProof/>
                <w:lang w:eastAsia="es-CO"/>
              </w:rPr>
              <w:t>7.3</w:t>
            </w:r>
            <w:r w:rsidR="00257272">
              <w:rPr>
                <w:rFonts w:asciiTheme="minorHAnsi" w:eastAsiaTheme="minorEastAsia" w:hAnsiTheme="minorHAnsi" w:cstheme="minorBidi"/>
                <w:noProof/>
                <w:sz w:val="22"/>
                <w:szCs w:val="22"/>
                <w:lang w:eastAsia="es-CO"/>
              </w:rPr>
              <w:tab/>
            </w:r>
            <w:r w:rsidR="00257272" w:rsidRPr="002E1D9A">
              <w:rPr>
                <w:rStyle w:val="Hipervnculo"/>
                <w:rFonts w:ascii="Tahoma" w:hAnsi="Tahoma" w:cs="Tahoma"/>
                <w:noProof/>
              </w:rPr>
              <w:t>Edición de las publicaciones institucionales</w:t>
            </w:r>
            <w:r w:rsidR="00257272">
              <w:rPr>
                <w:noProof/>
                <w:webHidden/>
              </w:rPr>
              <w:tab/>
            </w:r>
            <w:r w:rsidR="00257272">
              <w:rPr>
                <w:noProof/>
                <w:webHidden/>
              </w:rPr>
              <w:fldChar w:fldCharType="begin"/>
            </w:r>
            <w:r w:rsidR="00257272">
              <w:rPr>
                <w:noProof/>
                <w:webHidden/>
              </w:rPr>
              <w:instrText xml:space="preserve"> PAGEREF _Toc79683505 \h </w:instrText>
            </w:r>
            <w:r w:rsidR="00257272">
              <w:rPr>
                <w:noProof/>
                <w:webHidden/>
              </w:rPr>
            </w:r>
            <w:r w:rsidR="00257272">
              <w:rPr>
                <w:noProof/>
                <w:webHidden/>
              </w:rPr>
              <w:fldChar w:fldCharType="separate"/>
            </w:r>
            <w:r w:rsidR="00406E1C">
              <w:rPr>
                <w:noProof/>
                <w:webHidden/>
              </w:rPr>
              <w:t>20</w:t>
            </w:r>
            <w:r w:rsidR="00257272">
              <w:rPr>
                <w:noProof/>
                <w:webHidden/>
              </w:rPr>
              <w:fldChar w:fldCharType="end"/>
            </w:r>
          </w:hyperlink>
        </w:p>
        <w:p w14:paraId="7BCA218C" w14:textId="0DCCCCE9" w:rsidR="00257272" w:rsidRDefault="00C34726">
          <w:pPr>
            <w:pStyle w:val="TDC3"/>
            <w:tabs>
              <w:tab w:val="left" w:pos="1760"/>
            </w:tabs>
            <w:rPr>
              <w:rFonts w:asciiTheme="minorHAnsi" w:eastAsiaTheme="minorEastAsia" w:hAnsiTheme="minorHAnsi" w:cstheme="minorBidi"/>
              <w:noProof/>
              <w:sz w:val="22"/>
              <w:szCs w:val="22"/>
              <w:lang w:eastAsia="es-CO"/>
            </w:rPr>
          </w:pPr>
          <w:hyperlink w:anchor="_Toc79683506" w:history="1">
            <w:r w:rsidR="00257272" w:rsidRPr="002E1D9A">
              <w:rPr>
                <w:rStyle w:val="Hipervnculo"/>
                <w:rFonts w:ascii="Tahoma" w:hAnsi="Tahoma" w:cs="Tahoma"/>
                <w:noProof/>
              </w:rPr>
              <w:t>7.3.1</w:t>
            </w:r>
            <w:r w:rsidR="00257272">
              <w:rPr>
                <w:rFonts w:asciiTheme="minorHAnsi" w:eastAsiaTheme="minorEastAsia" w:hAnsiTheme="minorHAnsi" w:cstheme="minorBidi"/>
                <w:noProof/>
                <w:sz w:val="22"/>
                <w:szCs w:val="22"/>
                <w:lang w:eastAsia="es-CO"/>
              </w:rPr>
              <w:tab/>
            </w:r>
            <w:r w:rsidR="00257272" w:rsidRPr="002E1D9A">
              <w:rPr>
                <w:rStyle w:val="Hipervnculo"/>
                <w:rFonts w:ascii="Tahoma" w:hAnsi="Tahoma" w:cs="Tahoma"/>
                <w:noProof/>
              </w:rPr>
              <w:t>Características de identificación visual.</w:t>
            </w:r>
            <w:r w:rsidR="00257272">
              <w:rPr>
                <w:noProof/>
                <w:webHidden/>
              </w:rPr>
              <w:tab/>
            </w:r>
            <w:r w:rsidR="00257272">
              <w:rPr>
                <w:noProof/>
                <w:webHidden/>
              </w:rPr>
              <w:fldChar w:fldCharType="begin"/>
            </w:r>
            <w:r w:rsidR="00257272">
              <w:rPr>
                <w:noProof/>
                <w:webHidden/>
              </w:rPr>
              <w:instrText xml:space="preserve"> PAGEREF _Toc79683506 \h </w:instrText>
            </w:r>
            <w:r w:rsidR="00257272">
              <w:rPr>
                <w:noProof/>
                <w:webHidden/>
              </w:rPr>
            </w:r>
            <w:r w:rsidR="00257272">
              <w:rPr>
                <w:noProof/>
                <w:webHidden/>
              </w:rPr>
              <w:fldChar w:fldCharType="separate"/>
            </w:r>
            <w:r w:rsidR="00406E1C">
              <w:rPr>
                <w:noProof/>
                <w:webHidden/>
              </w:rPr>
              <w:t>21</w:t>
            </w:r>
            <w:r w:rsidR="00257272">
              <w:rPr>
                <w:noProof/>
                <w:webHidden/>
              </w:rPr>
              <w:fldChar w:fldCharType="end"/>
            </w:r>
          </w:hyperlink>
        </w:p>
        <w:p w14:paraId="14760062" w14:textId="4BCC4B51" w:rsidR="00257272" w:rsidRDefault="00C34726">
          <w:pPr>
            <w:pStyle w:val="TDC3"/>
            <w:tabs>
              <w:tab w:val="left" w:pos="1760"/>
            </w:tabs>
            <w:rPr>
              <w:rFonts w:asciiTheme="minorHAnsi" w:eastAsiaTheme="minorEastAsia" w:hAnsiTheme="minorHAnsi" w:cstheme="minorBidi"/>
              <w:noProof/>
              <w:sz w:val="22"/>
              <w:szCs w:val="22"/>
              <w:lang w:eastAsia="es-CO"/>
            </w:rPr>
          </w:pPr>
          <w:hyperlink w:anchor="_Toc79683507" w:history="1">
            <w:r w:rsidR="00257272" w:rsidRPr="002E1D9A">
              <w:rPr>
                <w:rStyle w:val="Hipervnculo"/>
                <w:rFonts w:ascii="Tahoma" w:hAnsi="Tahoma" w:cs="Tahoma"/>
                <w:noProof/>
              </w:rPr>
              <w:t>7.3.2</w:t>
            </w:r>
            <w:r w:rsidR="00257272">
              <w:rPr>
                <w:rFonts w:asciiTheme="minorHAnsi" w:eastAsiaTheme="minorEastAsia" w:hAnsiTheme="minorHAnsi" w:cstheme="minorBidi"/>
                <w:noProof/>
                <w:sz w:val="22"/>
                <w:szCs w:val="22"/>
                <w:lang w:eastAsia="es-CO"/>
              </w:rPr>
              <w:tab/>
            </w:r>
            <w:r w:rsidR="00257272" w:rsidRPr="002E1D9A">
              <w:rPr>
                <w:rStyle w:val="Hipervnculo"/>
                <w:rFonts w:ascii="Tahoma" w:hAnsi="Tahoma" w:cs="Tahoma"/>
                <w:noProof/>
              </w:rPr>
              <w:t xml:space="preserve">Número de ediciones y política de protección al medio ambiente y </w:t>
            </w:r>
            <w:r w:rsidR="00257272" w:rsidRPr="002E1D9A">
              <w:rPr>
                <w:rStyle w:val="Hipervnculo"/>
                <w:rFonts w:ascii="Tahoma" w:hAnsi="Tahoma" w:cs="Tahoma"/>
                <w:i/>
                <w:iCs/>
                <w:noProof/>
              </w:rPr>
              <w:t>cero papel</w:t>
            </w:r>
            <w:r w:rsidR="00257272" w:rsidRPr="002E1D9A">
              <w:rPr>
                <w:rStyle w:val="Hipervnculo"/>
                <w:rFonts w:ascii="Tahoma" w:hAnsi="Tahoma" w:cs="Tahoma"/>
                <w:noProof/>
              </w:rPr>
              <w:t>.</w:t>
            </w:r>
            <w:r w:rsidR="00257272">
              <w:rPr>
                <w:noProof/>
                <w:webHidden/>
              </w:rPr>
              <w:tab/>
            </w:r>
            <w:r w:rsidR="00257272">
              <w:rPr>
                <w:noProof/>
                <w:webHidden/>
              </w:rPr>
              <w:fldChar w:fldCharType="begin"/>
            </w:r>
            <w:r w:rsidR="00257272">
              <w:rPr>
                <w:noProof/>
                <w:webHidden/>
              </w:rPr>
              <w:instrText xml:space="preserve"> PAGEREF _Toc79683507 \h </w:instrText>
            </w:r>
            <w:r w:rsidR="00257272">
              <w:rPr>
                <w:noProof/>
                <w:webHidden/>
              </w:rPr>
            </w:r>
            <w:r w:rsidR="00257272">
              <w:rPr>
                <w:noProof/>
                <w:webHidden/>
              </w:rPr>
              <w:fldChar w:fldCharType="separate"/>
            </w:r>
            <w:r w:rsidR="00406E1C">
              <w:rPr>
                <w:noProof/>
                <w:webHidden/>
              </w:rPr>
              <w:t>21</w:t>
            </w:r>
            <w:r w:rsidR="00257272">
              <w:rPr>
                <w:noProof/>
                <w:webHidden/>
              </w:rPr>
              <w:fldChar w:fldCharType="end"/>
            </w:r>
          </w:hyperlink>
        </w:p>
        <w:p w14:paraId="0DF96148" w14:textId="76BAD4A3" w:rsidR="00257272" w:rsidRDefault="00C34726">
          <w:pPr>
            <w:pStyle w:val="TDC3"/>
            <w:tabs>
              <w:tab w:val="left" w:pos="1760"/>
            </w:tabs>
            <w:rPr>
              <w:rFonts w:asciiTheme="minorHAnsi" w:eastAsiaTheme="minorEastAsia" w:hAnsiTheme="minorHAnsi" w:cstheme="minorBidi"/>
              <w:noProof/>
              <w:sz w:val="22"/>
              <w:szCs w:val="22"/>
              <w:lang w:eastAsia="es-CO"/>
            </w:rPr>
          </w:pPr>
          <w:hyperlink w:anchor="_Toc79683508" w:history="1">
            <w:r w:rsidR="00257272" w:rsidRPr="002E1D9A">
              <w:rPr>
                <w:rStyle w:val="Hipervnculo"/>
                <w:rFonts w:ascii="Tahoma" w:hAnsi="Tahoma" w:cs="Tahoma"/>
                <w:noProof/>
              </w:rPr>
              <w:t>7.3.3</w:t>
            </w:r>
            <w:r w:rsidR="00257272">
              <w:rPr>
                <w:rFonts w:asciiTheme="minorHAnsi" w:eastAsiaTheme="minorEastAsia" w:hAnsiTheme="minorHAnsi" w:cstheme="minorBidi"/>
                <w:noProof/>
                <w:sz w:val="22"/>
                <w:szCs w:val="22"/>
                <w:lang w:eastAsia="es-CO"/>
              </w:rPr>
              <w:tab/>
            </w:r>
            <w:r w:rsidR="00257272" w:rsidRPr="002E1D9A">
              <w:rPr>
                <w:rStyle w:val="Hipervnculo"/>
                <w:rFonts w:ascii="Tahoma" w:hAnsi="Tahoma" w:cs="Tahoma"/>
                <w:noProof/>
              </w:rPr>
              <w:t>Características físicas.</w:t>
            </w:r>
            <w:r w:rsidR="00257272">
              <w:rPr>
                <w:noProof/>
                <w:webHidden/>
              </w:rPr>
              <w:tab/>
            </w:r>
            <w:r w:rsidR="00257272">
              <w:rPr>
                <w:noProof/>
                <w:webHidden/>
              </w:rPr>
              <w:fldChar w:fldCharType="begin"/>
            </w:r>
            <w:r w:rsidR="00257272">
              <w:rPr>
                <w:noProof/>
                <w:webHidden/>
              </w:rPr>
              <w:instrText xml:space="preserve"> PAGEREF _Toc79683508 \h </w:instrText>
            </w:r>
            <w:r w:rsidR="00257272">
              <w:rPr>
                <w:noProof/>
                <w:webHidden/>
              </w:rPr>
            </w:r>
            <w:r w:rsidR="00257272">
              <w:rPr>
                <w:noProof/>
                <w:webHidden/>
              </w:rPr>
              <w:fldChar w:fldCharType="separate"/>
            </w:r>
            <w:r w:rsidR="00406E1C">
              <w:rPr>
                <w:noProof/>
                <w:webHidden/>
              </w:rPr>
              <w:t>23</w:t>
            </w:r>
            <w:r w:rsidR="00257272">
              <w:rPr>
                <w:noProof/>
                <w:webHidden/>
              </w:rPr>
              <w:fldChar w:fldCharType="end"/>
            </w:r>
          </w:hyperlink>
        </w:p>
        <w:p w14:paraId="3315CB0B" w14:textId="56DEC139" w:rsidR="00257272" w:rsidRDefault="00C34726">
          <w:pPr>
            <w:pStyle w:val="TDC2"/>
            <w:rPr>
              <w:rFonts w:asciiTheme="minorHAnsi" w:eastAsiaTheme="minorEastAsia" w:hAnsiTheme="minorHAnsi" w:cstheme="minorBidi"/>
              <w:noProof/>
              <w:sz w:val="22"/>
              <w:szCs w:val="22"/>
              <w:lang w:eastAsia="es-CO"/>
            </w:rPr>
          </w:pPr>
          <w:hyperlink w:anchor="_Toc79683509" w:history="1">
            <w:r w:rsidR="00257272" w:rsidRPr="002E1D9A">
              <w:rPr>
                <w:rStyle w:val="Hipervnculo"/>
                <w:rFonts w:ascii="Tahoma" w:hAnsi="Tahoma" w:cs="Tahoma"/>
                <w:noProof/>
                <w:lang w:eastAsia="es-ES"/>
              </w:rPr>
              <w:t>7.4</w:t>
            </w:r>
            <w:r w:rsidR="00257272">
              <w:rPr>
                <w:rFonts w:asciiTheme="minorHAnsi" w:eastAsiaTheme="minorEastAsia" w:hAnsiTheme="minorHAnsi" w:cstheme="minorBidi"/>
                <w:noProof/>
                <w:sz w:val="22"/>
                <w:szCs w:val="22"/>
                <w:lang w:eastAsia="es-CO"/>
              </w:rPr>
              <w:tab/>
            </w:r>
            <w:r w:rsidR="00257272" w:rsidRPr="002E1D9A">
              <w:rPr>
                <w:rStyle w:val="Hipervnculo"/>
                <w:rFonts w:ascii="Tahoma" w:hAnsi="Tahoma" w:cs="Tahoma"/>
                <w:noProof/>
                <w:lang w:eastAsia="es-ES"/>
              </w:rPr>
              <w:t>Incorporación del material producido en la videoteca.</w:t>
            </w:r>
            <w:r w:rsidR="00257272">
              <w:rPr>
                <w:noProof/>
                <w:webHidden/>
              </w:rPr>
              <w:tab/>
            </w:r>
            <w:r w:rsidR="00257272">
              <w:rPr>
                <w:noProof/>
                <w:webHidden/>
              </w:rPr>
              <w:fldChar w:fldCharType="begin"/>
            </w:r>
            <w:r w:rsidR="00257272">
              <w:rPr>
                <w:noProof/>
                <w:webHidden/>
              </w:rPr>
              <w:instrText xml:space="preserve"> PAGEREF _Toc79683509 \h </w:instrText>
            </w:r>
            <w:r w:rsidR="00257272">
              <w:rPr>
                <w:noProof/>
                <w:webHidden/>
              </w:rPr>
            </w:r>
            <w:r w:rsidR="00257272">
              <w:rPr>
                <w:noProof/>
                <w:webHidden/>
              </w:rPr>
              <w:fldChar w:fldCharType="separate"/>
            </w:r>
            <w:r w:rsidR="00406E1C">
              <w:rPr>
                <w:noProof/>
                <w:webHidden/>
              </w:rPr>
              <w:t>27</w:t>
            </w:r>
            <w:r w:rsidR="00257272">
              <w:rPr>
                <w:noProof/>
                <w:webHidden/>
              </w:rPr>
              <w:fldChar w:fldCharType="end"/>
            </w:r>
          </w:hyperlink>
        </w:p>
        <w:p w14:paraId="661B2E33" w14:textId="49AB4C4E" w:rsidR="00257272" w:rsidRPr="00257272" w:rsidRDefault="00C34726">
          <w:pPr>
            <w:pStyle w:val="TDC1"/>
            <w:rPr>
              <w:rFonts w:asciiTheme="minorHAnsi" w:eastAsiaTheme="minorEastAsia" w:hAnsiTheme="minorHAnsi" w:cstheme="minorBidi"/>
              <w:b/>
              <w:noProof/>
              <w:sz w:val="28"/>
              <w:szCs w:val="28"/>
              <w:lang w:eastAsia="es-CO"/>
            </w:rPr>
          </w:pPr>
          <w:hyperlink w:anchor="_Toc79683510" w:history="1">
            <w:r w:rsidR="00257272" w:rsidRPr="00257272">
              <w:rPr>
                <w:rStyle w:val="Hipervnculo"/>
                <w:rFonts w:ascii="Tahoma" w:hAnsi="Tahoma" w:cs="Tahoma"/>
                <w:b/>
                <w:bCs/>
                <w:noProof/>
                <w:sz w:val="28"/>
                <w:szCs w:val="28"/>
              </w:rPr>
              <w:t>8</w:t>
            </w:r>
            <w:r w:rsidR="00257272" w:rsidRPr="00257272">
              <w:rPr>
                <w:rFonts w:asciiTheme="minorHAnsi" w:eastAsiaTheme="minorEastAsia" w:hAnsiTheme="minorHAnsi" w:cstheme="minorBidi"/>
                <w:b/>
                <w:noProof/>
                <w:sz w:val="28"/>
                <w:szCs w:val="28"/>
                <w:lang w:eastAsia="es-CO"/>
              </w:rPr>
              <w:tab/>
            </w:r>
            <w:r w:rsidR="00257272" w:rsidRPr="00257272">
              <w:rPr>
                <w:rStyle w:val="Hipervnculo"/>
                <w:rFonts w:ascii="Tahoma" w:hAnsi="Tahoma" w:cs="Tahoma"/>
                <w:b/>
                <w:noProof/>
                <w:sz w:val="28"/>
                <w:szCs w:val="28"/>
                <w:lang w:eastAsia="es-ES"/>
              </w:rPr>
              <w:t>Procedimiento para la solicitud de diagramación e impresión de publicaciones institucionales - proceso estratégico de comunicación institucional SICGMA</w:t>
            </w:r>
            <w:r w:rsidR="00257272" w:rsidRPr="00257272">
              <w:rPr>
                <w:b/>
                <w:noProof/>
                <w:webHidden/>
                <w:sz w:val="28"/>
                <w:szCs w:val="28"/>
              </w:rPr>
              <w:tab/>
            </w:r>
            <w:r w:rsidR="00257272" w:rsidRPr="00257272">
              <w:rPr>
                <w:b/>
                <w:noProof/>
                <w:webHidden/>
                <w:sz w:val="28"/>
                <w:szCs w:val="28"/>
              </w:rPr>
              <w:fldChar w:fldCharType="begin"/>
            </w:r>
            <w:r w:rsidR="00257272" w:rsidRPr="00257272">
              <w:rPr>
                <w:b/>
                <w:noProof/>
                <w:webHidden/>
                <w:sz w:val="28"/>
                <w:szCs w:val="28"/>
              </w:rPr>
              <w:instrText xml:space="preserve"> PAGEREF _Toc79683510 \h </w:instrText>
            </w:r>
            <w:r w:rsidR="00257272" w:rsidRPr="00257272">
              <w:rPr>
                <w:b/>
                <w:noProof/>
                <w:webHidden/>
                <w:sz w:val="28"/>
                <w:szCs w:val="28"/>
              </w:rPr>
            </w:r>
            <w:r w:rsidR="00257272" w:rsidRPr="00257272">
              <w:rPr>
                <w:b/>
                <w:noProof/>
                <w:webHidden/>
                <w:sz w:val="28"/>
                <w:szCs w:val="28"/>
              </w:rPr>
              <w:fldChar w:fldCharType="separate"/>
            </w:r>
            <w:r w:rsidR="00406E1C">
              <w:rPr>
                <w:b/>
                <w:noProof/>
                <w:webHidden/>
                <w:sz w:val="28"/>
                <w:szCs w:val="28"/>
              </w:rPr>
              <w:t>30</w:t>
            </w:r>
            <w:r w:rsidR="00257272" w:rsidRPr="00257272">
              <w:rPr>
                <w:b/>
                <w:noProof/>
                <w:webHidden/>
                <w:sz w:val="28"/>
                <w:szCs w:val="28"/>
              </w:rPr>
              <w:fldChar w:fldCharType="end"/>
            </w:r>
          </w:hyperlink>
        </w:p>
        <w:p w14:paraId="3BC84620" w14:textId="186AF12A" w:rsidR="00257272" w:rsidRPr="00257272" w:rsidRDefault="00C34726">
          <w:pPr>
            <w:pStyle w:val="TDC1"/>
            <w:rPr>
              <w:rFonts w:asciiTheme="minorHAnsi" w:eastAsiaTheme="minorEastAsia" w:hAnsiTheme="minorHAnsi" w:cstheme="minorBidi"/>
              <w:b/>
              <w:noProof/>
              <w:sz w:val="28"/>
              <w:szCs w:val="28"/>
              <w:lang w:eastAsia="es-CO"/>
            </w:rPr>
          </w:pPr>
          <w:hyperlink w:anchor="_Toc79683511" w:history="1">
            <w:r w:rsidR="00257272" w:rsidRPr="00257272">
              <w:rPr>
                <w:rStyle w:val="Hipervnculo"/>
                <w:rFonts w:ascii="Tahoma" w:hAnsi="Tahoma" w:cs="Tahoma"/>
                <w:b/>
                <w:bCs/>
                <w:noProof/>
                <w:sz w:val="28"/>
                <w:szCs w:val="28"/>
                <w:lang w:eastAsia="es-ES"/>
              </w:rPr>
              <w:t>9</w:t>
            </w:r>
            <w:r w:rsidR="00257272" w:rsidRPr="00257272">
              <w:rPr>
                <w:rFonts w:asciiTheme="minorHAnsi" w:eastAsiaTheme="minorEastAsia" w:hAnsiTheme="minorHAnsi" w:cstheme="minorBidi"/>
                <w:b/>
                <w:noProof/>
                <w:sz w:val="28"/>
                <w:szCs w:val="28"/>
                <w:lang w:eastAsia="es-CO"/>
              </w:rPr>
              <w:tab/>
            </w:r>
            <w:r w:rsidR="00257272" w:rsidRPr="00257272">
              <w:rPr>
                <w:rStyle w:val="Hipervnculo"/>
                <w:rFonts w:ascii="Tahoma" w:hAnsi="Tahoma" w:cs="Tahoma"/>
                <w:b/>
                <w:noProof/>
                <w:sz w:val="28"/>
                <w:szCs w:val="28"/>
                <w:lang w:eastAsia="es-ES"/>
              </w:rPr>
              <w:t>Derechos de autor</w:t>
            </w:r>
            <w:r w:rsidR="00257272" w:rsidRPr="00257272">
              <w:rPr>
                <w:b/>
                <w:noProof/>
                <w:webHidden/>
                <w:sz w:val="28"/>
                <w:szCs w:val="28"/>
              </w:rPr>
              <w:tab/>
            </w:r>
            <w:r w:rsidR="00257272" w:rsidRPr="00257272">
              <w:rPr>
                <w:b/>
                <w:noProof/>
                <w:webHidden/>
                <w:sz w:val="28"/>
                <w:szCs w:val="28"/>
              </w:rPr>
              <w:fldChar w:fldCharType="begin"/>
            </w:r>
            <w:r w:rsidR="00257272" w:rsidRPr="00257272">
              <w:rPr>
                <w:b/>
                <w:noProof/>
                <w:webHidden/>
                <w:sz w:val="28"/>
                <w:szCs w:val="28"/>
              </w:rPr>
              <w:instrText xml:space="preserve"> PAGEREF _Toc79683511 \h </w:instrText>
            </w:r>
            <w:r w:rsidR="00257272" w:rsidRPr="00257272">
              <w:rPr>
                <w:b/>
                <w:noProof/>
                <w:webHidden/>
                <w:sz w:val="28"/>
                <w:szCs w:val="28"/>
              </w:rPr>
            </w:r>
            <w:r w:rsidR="00257272" w:rsidRPr="00257272">
              <w:rPr>
                <w:b/>
                <w:noProof/>
                <w:webHidden/>
                <w:sz w:val="28"/>
                <w:szCs w:val="28"/>
              </w:rPr>
              <w:fldChar w:fldCharType="separate"/>
            </w:r>
            <w:r w:rsidR="00406E1C">
              <w:rPr>
                <w:b/>
                <w:noProof/>
                <w:webHidden/>
                <w:sz w:val="28"/>
                <w:szCs w:val="28"/>
              </w:rPr>
              <w:t>32</w:t>
            </w:r>
            <w:r w:rsidR="00257272" w:rsidRPr="00257272">
              <w:rPr>
                <w:b/>
                <w:noProof/>
                <w:webHidden/>
                <w:sz w:val="28"/>
                <w:szCs w:val="28"/>
              </w:rPr>
              <w:fldChar w:fldCharType="end"/>
            </w:r>
          </w:hyperlink>
        </w:p>
        <w:p w14:paraId="7FF98255" w14:textId="733D2727" w:rsidR="00A93634" w:rsidRDefault="00A93634">
          <w:r>
            <w:rPr>
              <w:b/>
              <w:bCs/>
            </w:rPr>
            <w:fldChar w:fldCharType="end"/>
          </w:r>
        </w:p>
      </w:sdtContent>
    </w:sdt>
    <w:p w14:paraId="6633D498" w14:textId="7ECD9719" w:rsidR="00FB2084" w:rsidRPr="007724A0" w:rsidRDefault="007724A0" w:rsidP="007724A0">
      <w:pPr>
        <w:rPr>
          <w:rFonts w:ascii="Tahoma" w:hAnsi="Tahoma" w:cs="Tahoma"/>
          <w:b/>
        </w:rPr>
      </w:pPr>
      <w:r>
        <w:rPr>
          <w:rFonts w:ascii="Tahoma" w:hAnsi="Tahoma" w:cs="Tahoma"/>
          <w:b/>
        </w:rPr>
        <w:br w:type="page"/>
      </w:r>
    </w:p>
    <w:p w14:paraId="39F43388" w14:textId="60DFD414" w:rsidR="00FB2084" w:rsidRPr="007724A0" w:rsidRDefault="00EA5E9B" w:rsidP="00EA5E9B">
      <w:pPr>
        <w:pStyle w:val="Ttulo1"/>
        <w:rPr>
          <w:rFonts w:ascii="Tahoma" w:hAnsi="Tahoma" w:cs="Tahoma"/>
        </w:rPr>
      </w:pPr>
      <w:bookmarkStart w:id="1" w:name="_Toc79509724"/>
      <w:bookmarkStart w:id="2" w:name="_Toc79510077"/>
      <w:bookmarkStart w:id="3" w:name="_Toc79683495"/>
      <w:r w:rsidRPr="007724A0">
        <w:rPr>
          <w:rFonts w:ascii="Tahoma" w:hAnsi="Tahoma" w:cs="Tahoma"/>
        </w:rPr>
        <w:lastRenderedPageBreak/>
        <w:t>Introducción</w:t>
      </w:r>
      <w:bookmarkEnd w:id="1"/>
      <w:bookmarkEnd w:id="2"/>
      <w:bookmarkEnd w:id="3"/>
    </w:p>
    <w:p w14:paraId="3B118AC9" w14:textId="302A9245" w:rsidR="00FB2084" w:rsidRDefault="00FB2084" w:rsidP="00FB2084">
      <w:pPr>
        <w:pStyle w:val="Default"/>
        <w:spacing w:line="276" w:lineRule="auto"/>
        <w:jc w:val="both"/>
        <w:rPr>
          <w:rFonts w:ascii="Tahoma" w:eastAsia="Times New Roman" w:hAnsi="Tahoma" w:cs="Tahoma"/>
          <w:lang w:eastAsia="es-ES"/>
        </w:rPr>
      </w:pPr>
    </w:p>
    <w:p w14:paraId="6C3A2207" w14:textId="77777777" w:rsidR="007724A0" w:rsidRPr="007724A0" w:rsidRDefault="007724A0" w:rsidP="00FB2084">
      <w:pPr>
        <w:pStyle w:val="Default"/>
        <w:spacing w:line="276" w:lineRule="auto"/>
        <w:jc w:val="both"/>
        <w:rPr>
          <w:rFonts w:ascii="Tahoma" w:eastAsia="Times New Roman" w:hAnsi="Tahoma" w:cs="Tahoma"/>
          <w:lang w:eastAsia="es-ES"/>
        </w:rPr>
      </w:pPr>
    </w:p>
    <w:p w14:paraId="2B06135E" w14:textId="77777777" w:rsidR="00FB2084" w:rsidRPr="007724A0" w:rsidRDefault="00FB2084" w:rsidP="00FB2084">
      <w:pPr>
        <w:shd w:val="clear" w:color="auto" w:fill="FFFFFF"/>
        <w:jc w:val="both"/>
        <w:rPr>
          <w:rFonts w:ascii="Tahoma" w:hAnsi="Tahoma" w:cs="Tahoma"/>
          <w:color w:val="000000"/>
          <w:lang w:eastAsia="es-CO"/>
        </w:rPr>
      </w:pPr>
      <w:r w:rsidRPr="007724A0">
        <w:rPr>
          <w:rFonts w:ascii="Tahoma" w:hAnsi="Tahoma" w:cs="Tahoma"/>
          <w:color w:val="000000"/>
          <w:bdr w:val="none" w:sz="0" w:space="0" w:color="auto" w:frame="1"/>
          <w:lang w:eastAsia="es-CO"/>
        </w:rPr>
        <w:t>E</w:t>
      </w:r>
      <w:r w:rsidRPr="007724A0">
        <w:rPr>
          <w:rFonts w:ascii="Tahoma" w:hAnsi="Tahoma" w:cs="Tahoma"/>
          <w:color w:val="000000"/>
          <w:bdr w:val="none" w:sz="0" w:space="0" w:color="auto" w:frame="1"/>
          <w:lang w:val="es-ES" w:eastAsia="es-CO"/>
        </w:rPr>
        <w:t>n virtud de lo establecido en los artículos 85, 106 y 109 de la Ley 270 de 1996, le corresponde al Consejo Superior de la Judicatura organizar y administrar el Centro de Documentación Socio-Jurídica de la Rama Judicial CENDOJ y en particular, desarrollar y mantener un adecuado sistema de información para generar conocimiento en los servidores judiciales respecto de las fuentes formales del Derecho, tanto nacionales como internacionales.</w:t>
      </w:r>
    </w:p>
    <w:p w14:paraId="2321C887" w14:textId="77777777" w:rsidR="00FB2084" w:rsidRPr="007724A0" w:rsidRDefault="00FB2084" w:rsidP="00FB2084">
      <w:pPr>
        <w:pStyle w:val="Default"/>
        <w:spacing w:line="276" w:lineRule="auto"/>
        <w:jc w:val="both"/>
        <w:rPr>
          <w:rFonts w:ascii="Tahoma" w:eastAsia="Times New Roman" w:hAnsi="Tahoma" w:cs="Tahoma"/>
          <w:color w:val="auto"/>
          <w:lang w:val="es-CO" w:eastAsia="es-ES"/>
        </w:rPr>
      </w:pPr>
    </w:p>
    <w:p w14:paraId="6216B28A" w14:textId="7494C250" w:rsidR="00FB2084" w:rsidRPr="007724A0" w:rsidRDefault="00FB2084" w:rsidP="00FB2084">
      <w:pPr>
        <w:pStyle w:val="Default"/>
        <w:spacing w:line="276" w:lineRule="auto"/>
        <w:jc w:val="both"/>
        <w:rPr>
          <w:rFonts w:ascii="Tahoma" w:eastAsia="Times New Roman" w:hAnsi="Tahoma" w:cs="Tahoma"/>
          <w:color w:val="auto"/>
          <w:lang w:eastAsia="es-ES"/>
        </w:rPr>
      </w:pPr>
      <w:r w:rsidRPr="007724A0">
        <w:rPr>
          <w:rFonts w:ascii="Tahoma" w:eastAsia="Times New Roman" w:hAnsi="Tahoma" w:cs="Tahoma"/>
          <w:color w:val="auto"/>
          <w:lang w:eastAsia="es-ES"/>
        </w:rPr>
        <w:t>El Plan Sectorial de Desarrollo 2019-2022 “</w:t>
      </w:r>
      <w:r w:rsidRPr="007724A0">
        <w:rPr>
          <w:rFonts w:ascii="Tahoma" w:eastAsia="Times New Roman" w:hAnsi="Tahoma" w:cs="Tahoma"/>
          <w:i/>
          <w:iCs/>
          <w:color w:val="auto"/>
          <w:lang w:eastAsia="es-ES"/>
        </w:rPr>
        <w:t>Justicia moderna con transparencia y equidad</w:t>
      </w:r>
      <w:r w:rsidRPr="007724A0">
        <w:rPr>
          <w:rFonts w:ascii="Tahoma" w:eastAsia="Times New Roman" w:hAnsi="Tahoma" w:cs="Tahoma"/>
          <w:color w:val="auto"/>
          <w:lang w:eastAsia="es-ES"/>
        </w:rPr>
        <w:t>”, establece en los pilares 5 “</w:t>
      </w:r>
      <w:r w:rsidRPr="007724A0">
        <w:rPr>
          <w:rFonts w:ascii="Tahoma" w:eastAsia="Times New Roman" w:hAnsi="Tahoma" w:cs="Tahoma"/>
          <w:i/>
          <w:iCs/>
          <w:color w:val="auto"/>
          <w:lang w:eastAsia="es-ES"/>
        </w:rPr>
        <w:t>justicia cercana al ciudadano y de comunicación</w:t>
      </w:r>
      <w:r w:rsidRPr="007724A0">
        <w:rPr>
          <w:rFonts w:ascii="Tahoma" w:eastAsia="Times New Roman" w:hAnsi="Tahoma" w:cs="Tahoma"/>
          <w:color w:val="auto"/>
          <w:lang w:eastAsia="es-ES"/>
        </w:rPr>
        <w:t>” y 7 “</w:t>
      </w:r>
      <w:r w:rsidRPr="007724A0">
        <w:rPr>
          <w:rFonts w:ascii="Tahoma" w:eastAsia="Times New Roman" w:hAnsi="Tahoma" w:cs="Tahoma"/>
          <w:i/>
          <w:iCs/>
          <w:color w:val="auto"/>
          <w:lang w:eastAsia="es-ES"/>
        </w:rPr>
        <w:t>anticorrupción y transparencia</w:t>
      </w:r>
      <w:r w:rsidRPr="007724A0">
        <w:rPr>
          <w:rFonts w:ascii="Tahoma" w:eastAsia="Times New Roman" w:hAnsi="Tahoma" w:cs="Tahoma"/>
          <w:color w:val="auto"/>
          <w:lang w:eastAsia="es-ES"/>
        </w:rPr>
        <w:t xml:space="preserve">”, objetivos para fortalecer la visibilidad, transparencia, rendición de cuentas y acceso a la información que produce la Rama Judicial </w:t>
      </w:r>
      <w:r w:rsidR="00917928">
        <w:rPr>
          <w:rFonts w:ascii="Tahoma" w:eastAsia="Times New Roman" w:hAnsi="Tahoma" w:cs="Tahoma"/>
          <w:color w:val="auto"/>
          <w:lang w:eastAsia="es-ES"/>
        </w:rPr>
        <w:t>y</w:t>
      </w:r>
      <w:r w:rsidRPr="007724A0">
        <w:rPr>
          <w:rFonts w:ascii="Tahoma" w:eastAsia="Times New Roman" w:hAnsi="Tahoma" w:cs="Tahoma"/>
          <w:color w:val="auto"/>
          <w:lang w:eastAsia="es-ES"/>
        </w:rPr>
        <w:t xml:space="preserve"> hacerla comprensible a la ciudadanía.</w:t>
      </w:r>
    </w:p>
    <w:p w14:paraId="1BCC4D9F" w14:textId="77777777" w:rsidR="00FB2084" w:rsidRPr="007724A0" w:rsidRDefault="00FB2084" w:rsidP="00FB2084">
      <w:pPr>
        <w:pStyle w:val="Default"/>
        <w:spacing w:line="276" w:lineRule="auto"/>
        <w:jc w:val="both"/>
        <w:rPr>
          <w:rFonts w:ascii="Tahoma" w:eastAsia="Times New Roman" w:hAnsi="Tahoma" w:cs="Tahoma"/>
          <w:color w:val="auto"/>
          <w:lang w:eastAsia="es-ES"/>
        </w:rPr>
      </w:pPr>
    </w:p>
    <w:p w14:paraId="07CA9F69" w14:textId="77777777" w:rsidR="00FB2084" w:rsidRPr="007724A0" w:rsidRDefault="00FB2084" w:rsidP="00FB2084">
      <w:pPr>
        <w:pStyle w:val="Default"/>
        <w:spacing w:line="276" w:lineRule="auto"/>
        <w:jc w:val="both"/>
        <w:rPr>
          <w:rFonts w:ascii="Tahoma" w:eastAsia="Times New Roman" w:hAnsi="Tahoma" w:cs="Tahoma"/>
          <w:color w:val="auto"/>
          <w:lang w:eastAsia="es-ES"/>
        </w:rPr>
      </w:pPr>
      <w:r w:rsidRPr="007724A0">
        <w:rPr>
          <w:rFonts w:ascii="Tahoma" w:eastAsia="Times New Roman" w:hAnsi="Tahoma" w:cs="Tahoma"/>
          <w:color w:val="auto"/>
          <w:lang w:eastAsia="es-ES"/>
        </w:rPr>
        <w:t>En el Plan de Inversiones 2019-2022, programa 2701 “</w:t>
      </w:r>
      <w:r w:rsidRPr="007724A0">
        <w:rPr>
          <w:rFonts w:ascii="Tahoma" w:eastAsia="Times New Roman" w:hAnsi="Tahoma" w:cs="Tahoma"/>
          <w:i/>
          <w:iCs/>
          <w:color w:val="auto"/>
          <w:lang w:eastAsia="es-ES"/>
        </w:rPr>
        <w:t>Mejoramiento de las competencias de la administración de justicia</w:t>
      </w:r>
      <w:r w:rsidRPr="007724A0">
        <w:rPr>
          <w:rFonts w:ascii="Tahoma" w:eastAsia="Times New Roman" w:hAnsi="Tahoma" w:cs="Tahoma"/>
          <w:color w:val="auto"/>
          <w:lang w:eastAsia="es-ES"/>
        </w:rPr>
        <w:t>”, se encuentra la actividad denominada “</w:t>
      </w:r>
      <w:r w:rsidRPr="007724A0">
        <w:rPr>
          <w:rFonts w:ascii="Tahoma" w:eastAsia="Times New Roman" w:hAnsi="Tahoma" w:cs="Tahoma"/>
          <w:i/>
          <w:iCs/>
          <w:color w:val="auto"/>
          <w:lang w:eastAsia="es-ES"/>
        </w:rPr>
        <w:t>Gestionar la publicación de información de la Rama Judicial en forma impresa y digital</w:t>
      </w:r>
      <w:r w:rsidRPr="007724A0">
        <w:rPr>
          <w:rFonts w:ascii="Tahoma" w:eastAsia="Times New Roman" w:hAnsi="Tahoma" w:cs="Tahoma"/>
          <w:color w:val="auto"/>
          <w:lang w:eastAsia="es-ES"/>
        </w:rPr>
        <w:t>”, cuya justificación es “</w:t>
      </w:r>
      <w:r w:rsidRPr="007724A0">
        <w:rPr>
          <w:rFonts w:ascii="Tahoma" w:eastAsia="Times New Roman" w:hAnsi="Tahoma" w:cs="Tahoma"/>
          <w:i/>
          <w:iCs/>
          <w:color w:val="auto"/>
          <w:lang w:eastAsia="es-ES"/>
        </w:rPr>
        <w:t>brindar apoyo con material documental, ya sea impreso o en medios ópticos, a las actividades que son organizados por los diferentes despachos y corporaciones judiciales, que permita el cumplimiento y atención de las necesidades de cada una de las corporaciones de la Rama Judicial en aspectos relacionados con normatividad, jurisprudencia, temas jurídicos</w:t>
      </w:r>
      <w:r w:rsidRPr="007724A0">
        <w:rPr>
          <w:rFonts w:ascii="Tahoma" w:eastAsia="Times New Roman" w:hAnsi="Tahoma" w:cs="Tahoma"/>
          <w:color w:val="auto"/>
          <w:lang w:eastAsia="es-ES"/>
        </w:rPr>
        <w:t>”, con la siguiente distribución de recursos: $700.000.000 para la vigencia 2019, $800.000.000 para la vigencia 2020, $800.000.000</w:t>
      </w:r>
      <w:r w:rsidRPr="007724A0">
        <w:rPr>
          <w:rStyle w:val="Refdenotaalpie"/>
          <w:rFonts w:ascii="Tahoma" w:eastAsia="Times New Roman" w:hAnsi="Tahoma" w:cs="Tahoma"/>
          <w:color w:val="auto"/>
          <w:lang w:eastAsia="es-ES"/>
        </w:rPr>
        <w:footnoteReference w:id="1"/>
      </w:r>
      <w:r w:rsidRPr="007724A0">
        <w:rPr>
          <w:rFonts w:ascii="Tahoma" w:eastAsia="Times New Roman" w:hAnsi="Tahoma" w:cs="Tahoma"/>
          <w:color w:val="auto"/>
          <w:lang w:eastAsia="es-ES"/>
        </w:rPr>
        <w:t xml:space="preserve"> para 2021 y $900.000.000 para la vigencia 2022.</w:t>
      </w:r>
    </w:p>
    <w:p w14:paraId="03524009" w14:textId="77777777" w:rsidR="00FB2084" w:rsidRPr="007724A0" w:rsidRDefault="00FB2084" w:rsidP="00FB2084">
      <w:pPr>
        <w:pStyle w:val="Default"/>
        <w:spacing w:line="276" w:lineRule="auto"/>
        <w:jc w:val="both"/>
        <w:rPr>
          <w:rFonts w:ascii="Tahoma" w:eastAsia="Times New Roman" w:hAnsi="Tahoma" w:cs="Tahoma"/>
          <w:color w:val="auto"/>
          <w:lang w:eastAsia="es-ES"/>
        </w:rPr>
      </w:pPr>
      <w:r w:rsidRPr="007724A0">
        <w:rPr>
          <w:rFonts w:ascii="Tahoma" w:eastAsia="Times New Roman" w:hAnsi="Tahoma" w:cs="Tahoma"/>
          <w:color w:val="auto"/>
          <w:lang w:eastAsia="es-ES"/>
        </w:rPr>
        <w:t xml:space="preserve"> </w:t>
      </w:r>
    </w:p>
    <w:p w14:paraId="056F584A" w14:textId="1E8B9615" w:rsidR="00FB2084" w:rsidRPr="007724A0" w:rsidRDefault="00FB2084" w:rsidP="00FB2084">
      <w:pPr>
        <w:pStyle w:val="Default"/>
        <w:spacing w:line="276" w:lineRule="auto"/>
        <w:jc w:val="both"/>
        <w:rPr>
          <w:rFonts w:ascii="Tahoma" w:eastAsia="Times New Roman" w:hAnsi="Tahoma" w:cs="Tahoma"/>
          <w:color w:val="auto"/>
          <w:lang w:eastAsia="es-ES"/>
        </w:rPr>
      </w:pPr>
      <w:r w:rsidRPr="007724A0">
        <w:rPr>
          <w:rFonts w:ascii="Tahoma" w:eastAsia="Times New Roman" w:hAnsi="Tahoma" w:cs="Tahoma"/>
          <w:color w:val="auto"/>
          <w:lang w:eastAsia="es-ES"/>
        </w:rPr>
        <w:t>El producto establecido en el proyecto de inversión se denomina “</w:t>
      </w:r>
      <w:r w:rsidRPr="007724A0">
        <w:rPr>
          <w:rFonts w:ascii="Tahoma" w:eastAsia="Times New Roman" w:hAnsi="Tahoma" w:cs="Tahoma"/>
          <w:i/>
          <w:iCs/>
          <w:color w:val="auto"/>
          <w:lang w:eastAsia="es-ES"/>
        </w:rPr>
        <w:t>Publicaciones Institucionales</w:t>
      </w:r>
      <w:r w:rsidRPr="007724A0">
        <w:rPr>
          <w:rFonts w:ascii="Tahoma" w:eastAsia="Times New Roman" w:hAnsi="Tahoma" w:cs="Tahoma"/>
          <w:color w:val="auto"/>
          <w:lang w:eastAsia="es-ES"/>
        </w:rPr>
        <w:t xml:space="preserve">” con las que tradicionalmente se divulgan documentos con un significativo contenido teórico, jurídico y doctrinal, elaborado y/o construido por los magistrados de las Corporaciones Nacionales, las cuales constituyen herramientas, insumos, apoyo para el quehacer y toma de decisiones de los </w:t>
      </w:r>
      <w:r w:rsidR="00D43B66">
        <w:rPr>
          <w:rFonts w:ascii="Tahoma" w:eastAsia="Times New Roman" w:hAnsi="Tahoma" w:cs="Tahoma"/>
          <w:color w:val="auto"/>
          <w:lang w:eastAsia="es-ES"/>
        </w:rPr>
        <w:t>funcionarios</w:t>
      </w:r>
      <w:r w:rsidRPr="007724A0">
        <w:rPr>
          <w:rFonts w:ascii="Tahoma" w:eastAsia="Times New Roman" w:hAnsi="Tahoma" w:cs="Tahoma"/>
          <w:color w:val="auto"/>
          <w:lang w:eastAsia="es-ES"/>
        </w:rPr>
        <w:t xml:space="preserve"> judiciales, </w:t>
      </w:r>
      <w:r w:rsidRPr="007724A0">
        <w:rPr>
          <w:rFonts w:ascii="Tahoma" w:eastAsia="Times New Roman" w:hAnsi="Tahoma" w:cs="Tahoma"/>
          <w:color w:val="auto"/>
          <w:lang w:eastAsia="es-ES"/>
        </w:rPr>
        <w:lastRenderedPageBreak/>
        <w:t>como fuente para divulgar o generar nuevo conocimiento de interés para la comunidad jurídica nacional e internacional</w:t>
      </w:r>
      <w:r w:rsidR="003C07F2">
        <w:rPr>
          <w:rFonts w:ascii="Tahoma" w:eastAsia="Times New Roman" w:hAnsi="Tahoma" w:cs="Tahoma"/>
          <w:color w:val="auto"/>
          <w:lang w:eastAsia="es-ES"/>
        </w:rPr>
        <w:t xml:space="preserve"> y la</w:t>
      </w:r>
      <w:r w:rsidRPr="007724A0">
        <w:rPr>
          <w:rFonts w:ascii="Tahoma" w:eastAsia="Times New Roman" w:hAnsi="Tahoma" w:cs="Tahoma"/>
          <w:color w:val="auto"/>
          <w:lang w:eastAsia="es-ES"/>
        </w:rPr>
        <w:t xml:space="preserve"> </w:t>
      </w:r>
      <w:r w:rsidR="003C07F2" w:rsidRPr="007724A0">
        <w:rPr>
          <w:rFonts w:ascii="Tahoma" w:eastAsia="Times New Roman" w:hAnsi="Tahoma" w:cs="Tahoma"/>
          <w:color w:val="auto"/>
          <w:lang w:eastAsia="es-ES"/>
        </w:rPr>
        <w:t xml:space="preserve">ciudadanía </w:t>
      </w:r>
      <w:r w:rsidR="003C07F2">
        <w:rPr>
          <w:rFonts w:ascii="Tahoma" w:eastAsia="Times New Roman" w:hAnsi="Tahoma" w:cs="Tahoma"/>
          <w:color w:val="auto"/>
          <w:lang w:eastAsia="es-ES"/>
        </w:rPr>
        <w:t>en general.</w:t>
      </w:r>
    </w:p>
    <w:p w14:paraId="1B9AB926" w14:textId="77777777" w:rsidR="00FB2084" w:rsidRPr="007724A0" w:rsidRDefault="00FB2084" w:rsidP="00FB2084">
      <w:pPr>
        <w:pStyle w:val="Default"/>
        <w:spacing w:line="276" w:lineRule="auto"/>
        <w:jc w:val="both"/>
        <w:rPr>
          <w:rFonts w:ascii="Tahoma" w:eastAsia="Times New Roman" w:hAnsi="Tahoma" w:cs="Tahoma"/>
          <w:color w:val="auto"/>
          <w:lang w:eastAsia="es-ES"/>
        </w:rPr>
      </w:pPr>
    </w:p>
    <w:p w14:paraId="19BD9BFF" w14:textId="196F0006" w:rsidR="00FB2084" w:rsidRPr="007724A0" w:rsidRDefault="00FB2084" w:rsidP="00FB2084">
      <w:pPr>
        <w:pStyle w:val="Default"/>
        <w:spacing w:line="276" w:lineRule="auto"/>
        <w:jc w:val="both"/>
        <w:rPr>
          <w:rFonts w:ascii="Tahoma" w:eastAsia="Times New Roman" w:hAnsi="Tahoma" w:cs="Tahoma"/>
          <w:color w:val="auto"/>
          <w:lang w:eastAsia="es-ES"/>
        </w:rPr>
      </w:pPr>
      <w:r w:rsidRPr="007724A0">
        <w:rPr>
          <w:rFonts w:ascii="Tahoma" w:eastAsia="Times New Roman" w:hAnsi="Tahoma" w:cs="Tahoma"/>
          <w:color w:val="auto"/>
          <w:lang w:eastAsia="es-ES"/>
        </w:rPr>
        <w:t xml:space="preserve">La creación de contenidos producidos por los magistrados y las Corporaciones Nacionales, como supremas dignidades del poder judicial, son de alta calidad, pertinencia, idoneidad y oportunidad, por lo que las actividades de diseño, diagramación, edición e impresión de medios físicos o de grabación para los medios ópticos y </w:t>
      </w:r>
      <w:r w:rsidR="007309A4" w:rsidRPr="007724A0">
        <w:rPr>
          <w:rFonts w:ascii="Tahoma" w:eastAsia="Times New Roman" w:hAnsi="Tahoma" w:cs="Tahoma"/>
          <w:color w:val="auto"/>
          <w:lang w:eastAsia="es-ES"/>
        </w:rPr>
        <w:t>reproducción</w:t>
      </w:r>
      <w:r w:rsidRPr="007724A0">
        <w:rPr>
          <w:rFonts w:ascii="Tahoma" w:eastAsia="Times New Roman" w:hAnsi="Tahoma" w:cs="Tahoma"/>
          <w:color w:val="auto"/>
          <w:lang w:eastAsia="es-ES"/>
        </w:rPr>
        <w:t xml:space="preserve"> de memorias en unidades extraíbles (USB), se desarrollan a través de los servicios de la Imprenta Nacional de Colombia con quien se han suscrito contratos cuyo objeto abarca el “</w:t>
      </w:r>
      <w:r w:rsidRPr="007724A0">
        <w:rPr>
          <w:rFonts w:ascii="Tahoma" w:eastAsia="Times New Roman" w:hAnsi="Tahoma" w:cs="Tahoma"/>
          <w:i/>
          <w:iCs/>
          <w:color w:val="auto"/>
          <w:lang w:eastAsia="es-ES"/>
        </w:rPr>
        <w:t>Realizar el diseño y diagramación de información para formatos impresos y electrónicos y su correspondiente impresión o grabación</w:t>
      </w:r>
      <w:r w:rsidRPr="007724A0">
        <w:rPr>
          <w:rFonts w:ascii="Tahoma" w:eastAsia="Times New Roman" w:hAnsi="Tahoma" w:cs="Tahoma"/>
          <w:color w:val="auto"/>
          <w:lang w:eastAsia="es-ES"/>
        </w:rPr>
        <w:t>”.</w:t>
      </w:r>
    </w:p>
    <w:p w14:paraId="1A164EE2" w14:textId="77777777" w:rsidR="00FB2084" w:rsidRPr="007724A0" w:rsidRDefault="00FB2084" w:rsidP="00FB2084">
      <w:pPr>
        <w:pStyle w:val="Default"/>
        <w:spacing w:line="276" w:lineRule="auto"/>
        <w:jc w:val="both"/>
        <w:rPr>
          <w:rFonts w:ascii="Tahoma" w:eastAsia="Times New Roman" w:hAnsi="Tahoma" w:cs="Tahoma"/>
          <w:color w:val="auto"/>
          <w:lang w:eastAsia="es-ES"/>
        </w:rPr>
      </w:pPr>
    </w:p>
    <w:p w14:paraId="64DCE9A3" w14:textId="77777777" w:rsidR="00FB2084" w:rsidRPr="007724A0" w:rsidRDefault="00FB2084" w:rsidP="00FB2084">
      <w:pPr>
        <w:pStyle w:val="Default"/>
        <w:spacing w:line="276" w:lineRule="auto"/>
        <w:jc w:val="both"/>
        <w:rPr>
          <w:rFonts w:ascii="Tahoma" w:eastAsia="Times New Roman" w:hAnsi="Tahoma" w:cs="Tahoma"/>
          <w:color w:val="auto"/>
          <w:lang w:eastAsia="es-ES"/>
        </w:rPr>
      </w:pPr>
      <w:r w:rsidRPr="007724A0">
        <w:rPr>
          <w:rFonts w:ascii="Tahoma" w:eastAsia="Times New Roman" w:hAnsi="Tahoma" w:cs="Tahoma"/>
          <w:color w:val="auto"/>
          <w:lang w:eastAsia="es-ES"/>
        </w:rPr>
        <w:t xml:space="preserve">Vale la pena mencionar que además de los productos que entrega la Imprenta Nacional, la difusión se potencializa a propósito del uso de TIC, con la publicación en el portal web www.ramajudicial.gov.co en los espacios de </w:t>
      </w:r>
      <w:r w:rsidRPr="007724A0">
        <w:rPr>
          <w:rFonts w:ascii="Tahoma" w:eastAsia="Times New Roman" w:hAnsi="Tahoma" w:cs="Tahoma"/>
          <w:b/>
          <w:color w:val="auto"/>
          <w:lang w:eastAsia="es-ES"/>
        </w:rPr>
        <w:t>publicaciones, biblioteca virtual y videoteca</w:t>
      </w:r>
      <w:r w:rsidRPr="007724A0">
        <w:rPr>
          <w:rFonts w:ascii="Tahoma" w:eastAsia="Times New Roman" w:hAnsi="Tahoma" w:cs="Tahoma"/>
          <w:color w:val="auto"/>
          <w:lang w:eastAsia="es-ES"/>
        </w:rPr>
        <w:t xml:space="preserve">, con lo que se facilita el almacenamiento, la búsqueda, la memoria institucional, la cobertura y la divulgación, con las evidentes ventajas de minimizar el uso del papel, ganar espacio físico y optimizar el acceso, reproducción y distribución. </w:t>
      </w:r>
    </w:p>
    <w:p w14:paraId="09FBF6E2" w14:textId="77777777" w:rsidR="00FB2084" w:rsidRPr="007724A0" w:rsidRDefault="00FB2084" w:rsidP="00FB2084">
      <w:pPr>
        <w:pStyle w:val="Default"/>
        <w:spacing w:line="276" w:lineRule="auto"/>
        <w:jc w:val="both"/>
        <w:rPr>
          <w:rFonts w:ascii="Tahoma" w:eastAsia="Times New Roman" w:hAnsi="Tahoma" w:cs="Tahoma"/>
          <w:lang w:eastAsia="es-ES"/>
        </w:rPr>
      </w:pPr>
    </w:p>
    <w:p w14:paraId="223B0409" w14:textId="7C1B7051" w:rsidR="00FB2084" w:rsidRPr="007724A0" w:rsidRDefault="00FB2084" w:rsidP="00FB2084">
      <w:pPr>
        <w:pStyle w:val="NormalWeb"/>
        <w:shd w:val="clear" w:color="auto" w:fill="FFFFFF"/>
        <w:spacing w:before="0" w:beforeAutospacing="0" w:after="0" w:afterAutospacing="0"/>
        <w:jc w:val="both"/>
        <w:textAlignment w:val="baseline"/>
        <w:rPr>
          <w:rFonts w:ascii="Tahoma" w:hAnsi="Tahoma" w:cs="Tahoma"/>
          <w:sz w:val="24"/>
          <w:szCs w:val="24"/>
        </w:rPr>
      </w:pPr>
      <w:r w:rsidRPr="007724A0">
        <w:rPr>
          <w:rFonts w:ascii="Tahoma" w:hAnsi="Tahoma" w:cs="Tahoma"/>
          <w:sz w:val="24"/>
          <w:szCs w:val="24"/>
        </w:rPr>
        <w:t xml:space="preserve">Por último vale la pena destacar que este Centro de Documentación Judicial CENDOJ como miembro de la </w:t>
      </w:r>
      <w:proofErr w:type="spellStart"/>
      <w:r w:rsidRPr="007724A0">
        <w:rPr>
          <w:rFonts w:ascii="Tahoma" w:hAnsi="Tahoma" w:cs="Tahoma"/>
          <w:sz w:val="24"/>
          <w:szCs w:val="24"/>
        </w:rPr>
        <w:t>RedIberius</w:t>
      </w:r>
      <w:proofErr w:type="spellEnd"/>
      <w:r w:rsidRPr="007724A0">
        <w:rPr>
          <w:rFonts w:ascii="Tahoma" w:hAnsi="Tahoma" w:cs="Tahoma"/>
        </w:rPr>
        <w:footnoteReference w:id="2"/>
      </w:r>
      <w:r w:rsidRPr="007724A0">
        <w:rPr>
          <w:rFonts w:ascii="Tahoma" w:hAnsi="Tahoma" w:cs="Tahoma"/>
        </w:rPr>
        <w:t xml:space="preserve"> </w:t>
      </w:r>
      <w:r w:rsidRPr="007724A0">
        <w:rPr>
          <w:rFonts w:ascii="Tahoma" w:hAnsi="Tahoma" w:cs="Tahoma"/>
          <w:sz w:val="24"/>
          <w:szCs w:val="24"/>
        </w:rPr>
        <w:t>de la Cumbre Judicial Iberoamericana al igual que los Centros de Documentación Iberoamericanos adelanta, entre otras, actividades de gestión de documentación, información y conocimiento de las fuentes de derecho, en particular como el CENDOJ del poder judicial de España</w:t>
      </w:r>
      <w:r w:rsidRPr="007724A0">
        <w:rPr>
          <w:rFonts w:ascii="Tahoma" w:hAnsi="Tahoma" w:cs="Tahoma"/>
          <w:sz w:val="16"/>
          <w:szCs w:val="16"/>
        </w:rPr>
        <w:footnoteReference w:id="3"/>
      </w:r>
      <w:r w:rsidRPr="007724A0">
        <w:rPr>
          <w:rFonts w:ascii="Tahoma" w:hAnsi="Tahoma" w:cs="Tahoma"/>
          <w:sz w:val="24"/>
          <w:szCs w:val="24"/>
        </w:rPr>
        <w:t xml:space="preserve">, </w:t>
      </w:r>
      <w:r w:rsidR="007309A4">
        <w:rPr>
          <w:rFonts w:ascii="Tahoma" w:hAnsi="Tahoma" w:cs="Tahoma"/>
          <w:sz w:val="24"/>
          <w:szCs w:val="24"/>
        </w:rPr>
        <w:t>que en lo referente a</w:t>
      </w:r>
      <w:r w:rsidRPr="007724A0">
        <w:rPr>
          <w:rFonts w:ascii="Tahoma" w:hAnsi="Tahoma" w:cs="Tahoma"/>
          <w:sz w:val="24"/>
          <w:szCs w:val="24"/>
        </w:rPr>
        <w:t xml:space="preserve"> la</w:t>
      </w:r>
      <w:r w:rsidR="00D43B66">
        <w:rPr>
          <w:rFonts w:ascii="Tahoma" w:hAnsi="Tahoma" w:cs="Tahoma"/>
          <w:sz w:val="24"/>
          <w:szCs w:val="24"/>
        </w:rPr>
        <w:t>s</w:t>
      </w:r>
      <w:r w:rsidRPr="007724A0">
        <w:rPr>
          <w:rFonts w:ascii="Tahoma" w:hAnsi="Tahoma" w:cs="Tahoma"/>
          <w:sz w:val="24"/>
          <w:szCs w:val="24"/>
        </w:rPr>
        <w:t xml:space="preserve"> </w:t>
      </w:r>
      <w:r w:rsidR="00D43B66">
        <w:rPr>
          <w:rFonts w:ascii="Tahoma" w:hAnsi="Tahoma" w:cs="Tahoma"/>
          <w:sz w:val="24"/>
          <w:szCs w:val="24"/>
        </w:rPr>
        <w:t>p</w:t>
      </w:r>
      <w:r w:rsidRPr="007724A0">
        <w:rPr>
          <w:rFonts w:ascii="Tahoma" w:hAnsi="Tahoma" w:cs="Tahoma"/>
          <w:sz w:val="24"/>
          <w:szCs w:val="24"/>
        </w:rPr>
        <w:t>ublicaci</w:t>
      </w:r>
      <w:r w:rsidR="00D43B66">
        <w:rPr>
          <w:rFonts w:ascii="Tahoma" w:hAnsi="Tahoma" w:cs="Tahoma"/>
          <w:sz w:val="24"/>
          <w:szCs w:val="24"/>
        </w:rPr>
        <w:t>ones</w:t>
      </w:r>
      <w:r w:rsidRPr="007724A0">
        <w:rPr>
          <w:rFonts w:ascii="Tahoma" w:hAnsi="Tahoma" w:cs="Tahoma"/>
          <w:sz w:val="24"/>
          <w:szCs w:val="24"/>
        </w:rPr>
        <w:t>, realiza la actividad editorial del Consejo General del Poder Judicial, procedente de los materiales originados en la forma</w:t>
      </w:r>
      <w:r w:rsidR="005030B6">
        <w:rPr>
          <w:rFonts w:ascii="Tahoma" w:hAnsi="Tahoma" w:cs="Tahoma"/>
          <w:sz w:val="24"/>
          <w:szCs w:val="24"/>
        </w:rPr>
        <w:t>ción</w:t>
      </w:r>
      <w:r w:rsidRPr="007724A0">
        <w:rPr>
          <w:rFonts w:ascii="Tahoma" w:hAnsi="Tahoma" w:cs="Tahoma"/>
          <w:sz w:val="24"/>
          <w:szCs w:val="24"/>
        </w:rPr>
        <w:t xml:space="preserve"> de los miembros integrantes de la Carrera Judicial.</w:t>
      </w:r>
    </w:p>
    <w:p w14:paraId="4D168F22" w14:textId="77777777" w:rsidR="00FB2084" w:rsidRPr="007724A0" w:rsidRDefault="00FB2084" w:rsidP="00FB2084">
      <w:pPr>
        <w:pStyle w:val="NormalWeb"/>
        <w:shd w:val="clear" w:color="auto" w:fill="FFFFFF"/>
        <w:spacing w:before="0" w:beforeAutospacing="0" w:after="0" w:afterAutospacing="0"/>
        <w:jc w:val="both"/>
        <w:textAlignment w:val="baseline"/>
        <w:rPr>
          <w:rFonts w:ascii="Tahoma" w:hAnsi="Tahoma" w:cs="Tahoma"/>
          <w:sz w:val="24"/>
          <w:szCs w:val="24"/>
        </w:rPr>
      </w:pPr>
    </w:p>
    <w:p w14:paraId="757DD83A" w14:textId="3D36D7E1" w:rsidR="00FB2084" w:rsidRPr="007724A0" w:rsidRDefault="00FB2084" w:rsidP="00FB2084">
      <w:pPr>
        <w:pStyle w:val="NormalWeb"/>
        <w:shd w:val="clear" w:color="auto" w:fill="FFFFFF"/>
        <w:spacing w:before="0" w:beforeAutospacing="0" w:after="0" w:afterAutospacing="0"/>
        <w:jc w:val="both"/>
        <w:textAlignment w:val="baseline"/>
        <w:rPr>
          <w:rFonts w:ascii="Tahoma" w:hAnsi="Tahoma" w:cs="Tahoma"/>
          <w:sz w:val="24"/>
          <w:szCs w:val="24"/>
        </w:rPr>
      </w:pPr>
      <w:r w:rsidRPr="007724A0">
        <w:rPr>
          <w:rFonts w:ascii="Tahoma" w:hAnsi="Tahoma" w:cs="Tahoma"/>
          <w:sz w:val="24"/>
          <w:szCs w:val="24"/>
        </w:rPr>
        <w:t xml:space="preserve">Se destaca que con Acuerdo 63 de 21 de junio de 2010, adoptado por el pleno del Consejo General del Poder Judicial del día 21 de junio del año 2010, se potencia el desarrollo de las publicaciones digitales y se mantiene, con carácter excepcional y siempre que así sea requerido para el cumplimiento de las actividades protocolarias </w:t>
      </w:r>
      <w:r w:rsidRPr="007724A0">
        <w:rPr>
          <w:rFonts w:ascii="Tahoma" w:hAnsi="Tahoma" w:cs="Tahoma"/>
          <w:sz w:val="24"/>
          <w:szCs w:val="24"/>
        </w:rPr>
        <w:lastRenderedPageBreak/>
        <w:t>o institucionales del Consejo General del Poder Judicial, la realización de ediciones en papel, previo la aprobación de la Comisión Permanente a través de la propuesta que a tal efecto presenten los Vocales del CENDOJ</w:t>
      </w:r>
      <w:r w:rsidR="00D242CD">
        <w:rPr>
          <w:rFonts w:ascii="Tahoma" w:hAnsi="Tahoma" w:cs="Tahoma"/>
          <w:sz w:val="24"/>
          <w:szCs w:val="24"/>
        </w:rPr>
        <w:t>.</w:t>
      </w:r>
    </w:p>
    <w:p w14:paraId="76DC1E55" w14:textId="0C96C3B6" w:rsidR="007724A0" w:rsidRDefault="007724A0">
      <w:pPr>
        <w:rPr>
          <w:rFonts w:ascii="Tahoma" w:hAnsi="Tahoma" w:cs="Tahoma"/>
          <w:color w:val="000000"/>
          <w:lang w:val="es-ES" w:eastAsia="es-ES"/>
        </w:rPr>
      </w:pPr>
      <w:r>
        <w:rPr>
          <w:rFonts w:ascii="Tahoma" w:hAnsi="Tahoma" w:cs="Tahoma"/>
          <w:lang w:eastAsia="es-ES"/>
        </w:rPr>
        <w:br w:type="page"/>
      </w:r>
    </w:p>
    <w:p w14:paraId="7584AA6C" w14:textId="12CBB716" w:rsidR="00FB2084" w:rsidRPr="007724A0" w:rsidRDefault="00EA5E9B" w:rsidP="00EA5E9B">
      <w:pPr>
        <w:pStyle w:val="Ttulo1"/>
        <w:rPr>
          <w:rFonts w:ascii="Tahoma" w:hAnsi="Tahoma" w:cs="Tahoma"/>
        </w:rPr>
      </w:pPr>
      <w:bookmarkStart w:id="4" w:name="_Toc79509725"/>
      <w:bookmarkStart w:id="5" w:name="_Toc79510078"/>
      <w:bookmarkStart w:id="6" w:name="_Toc79683496"/>
      <w:r w:rsidRPr="007724A0">
        <w:rPr>
          <w:rFonts w:ascii="Tahoma" w:hAnsi="Tahoma" w:cs="Tahoma"/>
        </w:rPr>
        <w:lastRenderedPageBreak/>
        <w:t>Referentes normativos y técnicos</w:t>
      </w:r>
      <w:bookmarkEnd w:id="4"/>
      <w:bookmarkEnd w:id="5"/>
      <w:bookmarkEnd w:id="6"/>
    </w:p>
    <w:p w14:paraId="7D8AE1B3" w14:textId="061C301C" w:rsidR="00FB2084" w:rsidRDefault="00FB2084" w:rsidP="00FB2084">
      <w:pPr>
        <w:jc w:val="both"/>
        <w:rPr>
          <w:rFonts w:ascii="Tahoma" w:hAnsi="Tahoma" w:cs="Tahoma"/>
        </w:rPr>
      </w:pPr>
    </w:p>
    <w:p w14:paraId="026E6071" w14:textId="77777777" w:rsidR="007724A0" w:rsidRPr="007724A0" w:rsidRDefault="007724A0" w:rsidP="00FB2084">
      <w:pPr>
        <w:jc w:val="both"/>
        <w:rPr>
          <w:rFonts w:ascii="Tahoma" w:hAnsi="Tahoma" w:cs="Tahoma"/>
        </w:rPr>
      </w:pPr>
    </w:p>
    <w:p w14:paraId="54018298"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rPr>
        <w:t>Constitución política.</w:t>
      </w:r>
    </w:p>
    <w:p w14:paraId="58FBD0B7"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rPr>
        <w:t>Ley 270 de 1996 Estatutaria de Administración de Justicia.</w:t>
      </w:r>
    </w:p>
    <w:p w14:paraId="4F82F1F8"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lang w:eastAsia="es-ES"/>
        </w:rPr>
        <w:t>Plan Sectorial de Desarrollo 2019-2022 “</w:t>
      </w:r>
      <w:r w:rsidRPr="007724A0">
        <w:rPr>
          <w:rFonts w:ascii="Tahoma" w:hAnsi="Tahoma" w:cs="Tahoma"/>
          <w:i/>
          <w:iCs/>
          <w:lang w:eastAsia="es-ES"/>
        </w:rPr>
        <w:t>Justicia moderna con transparencia y equidad</w:t>
      </w:r>
      <w:r w:rsidRPr="007724A0">
        <w:rPr>
          <w:rFonts w:ascii="Tahoma" w:hAnsi="Tahoma" w:cs="Tahoma"/>
          <w:lang w:eastAsia="es-ES"/>
        </w:rPr>
        <w:t>”.</w:t>
      </w:r>
    </w:p>
    <w:p w14:paraId="6D8989BD"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rPr>
        <w:t>Plan de Inversiones 2019-2022.</w:t>
      </w:r>
    </w:p>
    <w:p w14:paraId="5075FEE9"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rPr>
        <w:t xml:space="preserve">Ley 1437 de 2011 y Ley 2080 de 2021 Código de procedimiento administrativo y de lo contencioso administrativo CPACA </w:t>
      </w:r>
    </w:p>
    <w:p w14:paraId="59C1162C"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rPr>
        <w:t>Ley 1712 de 2014 Ley de transparencia y acceso a la información pública.</w:t>
      </w:r>
    </w:p>
    <w:p w14:paraId="5F7C748B"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rPr>
        <w:t>Decreto 1009 de 2020, “</w:t>
      </w:r>
      <w:r w:rsidRPr="007724A0">
        <w:rPr>
          <w:rFonts w:ascii="Tahoma" w:hAnsi="Tahoma" w:cs="Tahoma"/>
          <w:i/>
          <w:iCs/>
        </w:rPr>
        <w:t>Por el cual se establece el Plan de Austeridad del Gasto</w:t>
      </w:r>
      <w:r w:rsidRPr="007724A0">
        <w:rPr>
          <w:rFonts w:ascii="Tahoma" w:hAnsi="Tahoma" w:cs="Tahoma"/>
        </w:rPr>
        <w:t>”.</w:t>
      </w:r>
    </w:p>
    <w:p w14:paraId="448FDB2D"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rPr>
        <w:t>Acuerdo 560 de 1999, “</w:t>
      </w:r>
      <w:r w:rsidRPr="007724A0">
        <w:rPr>
          <w:rFonts w:ascii="Tahoma" w:hAnsi="Tahoma" w:cs="Tahoma"/>
          <w:i/>
          <w:iCs/>
        </w:rPr>
        <w:t>Por el cual se cambia la denominación de la unidad de formación e información judicial y se reestructura para organizar el centro de documentación socio-jurídica de la rama judicial</w:t>
      </w:r>
      <w:r w:rsidRPr="007724A0">
        <w:rPr>
          <w:rFonts w:ascii="Tahoma" w:hAnsi="Tahoma" w:cs="Tahoma"/>
        </w:rPr>
        <w:t>”.</w:t>
      </w:r>
    </w:p>
    <w:p w14:paraId="5DD82FA7"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rPr>
        <w:t>Acuerdo PSAA05-2961 de 2005, “</w:t>
      </w:r>
      <w:r w:rsidRPr="007724A0">
        <w:rPr>
          <w:rFonts w:ascii="Tahoma" w:hAnsi="Tahoma" w:cs="Tahoma"/>
          <w:i/>
          <w:iCs/>
        </w:rPr>
        <w:t>Por el que se expide el Manual de Funciones para los cargos adscritos a las Unidades de la Sala Administrativa del Consejo Superior de la Judicatura</w:t>
      </w:r>
      <w:r w:rsidRPr="007724A0">
        <w:rPr>
          <w:rFonts w:ascii="Tahoma" w:hAnsi="Tahoma" w:cs="Tahoma"/>
        </w:rPr>
        <w:t>”.</w:t>
      </w:r>
    </w:p>
    <w:p w14:paraId="49A8FF7F" w14:textId="77777777" w:rsidR="00FB2084" w:rsidRPr="007724A0" w:rsidRDefault="00FB2084" w:rsidP="00D242CD">
      <w:pPr>
        <w:pStyle w:val="Prrafodelista"/>
        <w:numPr>
          <w:ilvl w:val="0"/>
          <w:numId w:val="39"/>
        </w:numPr>
        <w:shd w:val="clear" w:color="auto" w:fill="FFFFFF"/>
        <w:jc w:val="both"/>
        <w:textAlignment w:val="baseline"/>
        <w:rPr>
          <w:rFonts w:ascii="Tahoma" w:hAnsi="Tahoma" w:cs="Tahoma"/>
          <w:color w:val="000000"/>
          <w:bdr w:val="none" w:sz="0" w:space="0" w:color="auto" w:frame="1"/>
          <w:lang w:eastAsia="es-CO"/>
        </w:rPr>
      </w:pPr>
      <w:r w:rsidRPr="007724A0">
        <w:rPr>
          <w:rFonts w:ascii="Tahoma" w:hAnsi="Tahoma" w:cs="Tahoma"/>
        </w:rPr>
        <w:t>Acuerdo PSAA06-3583 de 2006, “</w:t>
      </w:r>
      <w:r w:rsidRPr="007724A0">
        <w:rPr>
          <w:rFonts w:ascii="Tahoma" w:hAnsi="Tahoma" w:cs="Tahoma"/>
          <w:i/>
          <w:iCs/>
        </w:rPr>
        <w:t>Por el cual se establece el Comité Editorial para las publicaciones de las Revistas y los Folletos del Consejo Superior de la Judicatura</w:t>
      </w:r>
      <w:r w:rsidRPr="007724A0">
        <w:rPr>
          <w:rFonts w:ascii="Tahoma" w:hAnsi="Tahoma" w:cs="Tahoma"/>
        </w:rPr>
        <w:t>”.</w:t>
      </w:r>
      <w:r w:rsidRPr="007724A0">
        <w:rPr>
          <w:rFonts w:ascii="Tahoma" w:hAnsi="Tahoma" w:cs="Tahoma"/>
          <w:color w:val="000000"/>
          <w:bdr w:val="none" w:sz="0" w:space="0" w:color="auto" w:frame="1"/>
          <w:lang w:eastAsia="es-CO"/>
        </w:rPr>
        <w:t xml:space="preserve"> </w:t>
      </w:r>
    </w:p>
    <w:p w14:paraId="735E7F34"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rPr>
        <w:t>Acuerdo PSAA11-9093 de 2011, “</w:t>
      </w:r>
      <w:r w:rsidRPr="007724A0">
        <w:rPr>
          <w:rFonts w:ascii="Tahoma" w:hAnsi="Tahoma" w:cs="Tahoma"/>
          <w:i/>
          <w:iCs/>
        </w:rPr>
        <w:t>Por el cual se establece el Comité Editorial para las publicaciones del Consejo Superior de la Judicatura</w:t>
      </w:r>
      <w:r w:rsidRPr="007724A0">
        <w:rPr>
          <w:rFonts w:ascii="Tahoma" w:hAnsi="Tahoma" w:cs="Tahoma"/>
        </w:rPr>
        <w:t>”.</w:t>
      </w:r>
    </w:p>
    <w:p w14:paraId="0B42E674"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rPr>
        <w:t>Acuerdo PSAA13-9858 Manual de identidad visual del portal web de la rama judicial.</w:t>
      </w:r>
    </w:p>
    <w:p w14:paraId="208FADA9" w14:textId="77777777" w:rsidR="00FB2084" w:rsidRPr="007724A0" w:rsidRDefault="00FB2084" w:rsidP="00D242CD">
      <w:pPr>
        <w:pStyle w:val="Prrafodelista"/>
        <w:numPr>
          <w:ilvl w:val="0"/>
          <w:numId w:val="39"/>
        </w:numPr>
        <w:spacing w:before="100" w:beforeAutospacing="1" w:after="100" w:afterAutospacing="1"/>
        <w:jc w:val="both"/>
        <w:rPr>
          <w:rFonts w:ascii="Tahoma" w:hAnsi="Tahoma" w:cs="Tahoma"/>
        </w:rPr>
      </w:pPr>
      <w:r w:rsidRPr="007724A0">
        <w:rPr>
          <w:rFonts w:ascii="Tahoma" w:hAnsi="Tahoma" w:cs="Tahoma"/>
        </w:rPr>
        <w:t xml:space="preserve">Acuerdo PSAA12-9127 de 2011 “Por el cual se crea la Videoteca y se establece como repositorio único oficial del material audiovisual de la Rama Judicial al Centro de Documentación Judicial, CENDOJ” </w:t>
      </w:r>
    </w:p>
    <w:p w14:paraId="4305E4BE" w14:textId="77777777" w:rsidR="00FB2084" w:rsidRPr="007724A0" w:rsidRDefault="00FB2084" w:rsidP="00D242CD">
      <w:pPr>
        <w:pStyle w:val="Prrafodelista"/>
        <w:numPr>
          <w:ilvl w:val="0"/>
          <w:numId w:val="39"/>
        </w:numPr>
        <w:spacing w:before="100" w:beforeAutospacing="1" w:after="100" w:afterAutospacing="1"/>
        <w:jc w:val="both"/>
        <w:rPr>
          <w:rFonts w:ascii="Tahoma" w:hAnsi="Tahoma" w:cs="Tahoma"/>
        </w:rPr>
      </w:pPr>
      <w:r w:rsidRPr="007724A0">
        <w:rPr>
          <w:rFonts w:ascii="Tahoma" w:hAnsi="Tahoma" w:cs="Tahoma"/>
        </w:rPr>
        <w:t>Acuerdo PSAA14-10160 de 2014, “</w:t>
      </w:r>
      <w:r w:rsidRPr="007724A0">
        <w:rPr>
          <w:rFonts w:ascii="Tahoma" w:hAnsi="Tahoma" w:cs="Tahoma"/>
          <w:i/>
          <w:iCs/>
        </w:rPr>
        <w:t>Por el cual se adopta el Plan de Gestión Ambiental</w:t>
      </w:r>
      <w:r w:rsidRPr="007724A0">
        <w:rPr>
          <w:rFonts w:ascii="Tahoma" w:hAnsi="Tahoma" w:cs="Tahoma"/>
        </w:rPr>
        <w:t xml:space="preserve"> </w:t>
      </w:r>
      <w:r w:rsidRPr="007724A0">
        <w:rPr>
          <w:rFonts w:ascii="Tahoma" w:hAnsi="Tahoma" w:cs="Tahoma"/>
          <w:i/>
          <w:iCs/>
        </w:rPr>
        <w:t>de la Rama Judicial</w:t>
      </w:r>
      <w:r w:rsidRPr="007724A0">
        <w:rPr>
          <w:rFonts w:ascii="Tahoma" w:hAnsi="Tahoma" w:cs="Tahoma"/>
        </w:rPr>
        <w:t>”.</w:t>
      </w:r>
    </w:p>
    <w:p w14:paraId="54251747" w14:textId="77777777" w:rsidR="00FB2084" w:rsidRPr="007724A0" w:rsidRDefault="00FB2084" w:rsidP="00D242CD">
      <w:pPr>
        <w:pStyle w:val="Prrafodelista"/>
        <w:numPr>
          <w:ilvl w:val="0"/>
          <w:numId w:val="39"/>
        </w:numPr>
        <w:jc w:val="both"/>
        <w:rPr>
          <w:rFonts w:ascii="Tahoma" w:hAnsi="Tahoma" w:cs="Tahoma"/>
        </w:rPr>
      </w:pPr>
      <w:r w:rsidRPr="007724A0">
        <w:rPr>
          <w:rFonts w:ascii="Tahoma" w:hAnsi="Tahoma" w:cs="Tahoma"/>
        </w:rPr>
        <w:t>A</w:t>
      </w:r>
      <w:r w:rsidR="002824CE" w:rsidRPr="007724A0">
        <w:rPr>
          <w:rFonts w:ascii="Tahoma" w:hAnsi="Tahoma" w:cs="Tahoma"/>
        </w:rPr>
        <w:t>cuerdo</w:t>
      </w:r>
      <w:r w:rsidRPr="007724A0">
        <w:rPr>
          <w:rFonts w:ascii="Tahoma" w:hAnsi="Tahoma" w:cs="Tahoma"/>
        </w:rPr>
        <w:t xml:space="preserve"> PSAA14-10161 de 2014 “</w:t>
      </w:r>
      <w:r w:rsidRPr="007724A0">
        <w:rPr>
          <w:rFonts w:ascii="Tahoma" w:hAnsi="Tahoma" w:cs="Tahoma"/>
          <w:i/>
          <w:iCs/>
        </w:rPr>
        <w:t>Por el cual se actualiza el Sistema Integrado de Gestión y Control de la Calidad creado mediante Acuerdo PSAA07-3926 de 2007 y se establece el Sistema Integrado de Gestión y Control de la Calidad y el Medio Ambiente – SIGCMA -</w:t>
      </w:r>
      <w:r w:rsidRPr="007724A0">
        <w:rPr>
          <w:rFonts w:ascii="Tahoma" w:hAnsi="Tahoma" w:cs="Tahoma"/>
        </w:rPr>
        <w:t>”</w:t>
      </w:r>
    </w:p>
    <w:p w14:paraId="2DFAD8DC" w14:textId="77777777" w:rsidR="00FB2084" w:rsidRPr="00D242CD" w:rsidRDefault="00FB2084" w:rsidP="00D242CD">
      <w:pPr>
        <w:pStyle w:val="Prrafodelista"/>
        <w:numPr>
          <w:ilvl w:val="1"/>
          <w:numId w:val="39"/>
        </w:numPr>
        <w:jc w:val="both"/>
        <w:rPr>
          <w:rFonts w:ascii="Tahoma" w:hAnsi="Tahoma" w:cs="Tahoma"/>
        </w:rPr>
      </w:pPr>
      <w:r w:rsidRPr="00D242CD">
        <w:rPr>
          <w:rFonts w:ascii="Tahoma" w:hAnsi="Tahoma" w:cs="Tahoma"/>
        </w:rPr>
        <w:t xml:space="preserve">Proceso de comunicación institucional SIGCMA </w:t>
      </w:r>
    </w:p>
    <w:p w14:paraId="0B5E3024" w14:textId="77777777" w:rsidR="00FB2084" w:rsidRPr="007724A0" w:rsidRDefault="00FB2084" w:rsidP="00D242CD">
      <w:pPr>
        <w:numPr>
          <w:ilvl w:val="1"/>
          <w:numId w:val="39"/>
        </w:numPr>
        <w:jc w:val="both"/>
        <w:rPr>
          <w:rFonts w:ascii="Tahoma" w:hAnsi="Tahoma" w:cs="Tahoma"/>
        </w:rPr>
      </w:pPr>
      <w:r w:rsidRPr="007724A0">
        <w:rPr>
          <w:rFonts w:ascii="Tahoma" w:hAnsi="Tahoma" w:cs="Tahoma"/>
        </w:rPr>
        <w:t>Procedimiento para la solicitud de diagramación e impresión de publicaciones Código P-ECI-13.</w:t>
      </w:r>
      <w:r w:rsidRPr="007724A0">
        <w:rPr>
          <w:rFonts w:ascii="Tahoma" w:hAnsi="Tahoma" w:cs="Tahoma"/>
        </w:rPr>
        <w:tab/>
      </w:r>
    </w:p>
    <w:p w14:paraId="37697BBE" w14:textId="77777777" w:rsidR="00FB2084" w:rsidRPr="007724A0" w:rsidRDefault="00FB2084" w:rsidP="00D242CD">
      <w:pPr>
        <w:numPr>
          <w:ilvl w:val="1"/>
          <w:numId w:val="39"/>
        </w:numPr>
        <w:jc w:val="both"/>
        <w:rPr>
          <w:rFonts w:ascii="Tahoma" w:hAnsi="Tahoma" w:cs="Tahoma"/>
        </w:rPr>
      </w:pPr>
      <w:r w:rsidRPr="007724A0">
        <w:rPr>
          <w:rFonts w:ascii="Tahoma" w:hAnsi="Tahoma" w:cs="Tahoma"/>
        </w:rPr>
        <w:t>Formato de Solicitud de Publicaciones Código F-ECI-15</w:t>
      </w:r>
    </w:p>
    <w:p w14:paraId="64BCF75F" w14:textId="77777777" w:rsidR="00FB2084" w:rsidRPr="007724A0" w:rsidRDefault="00FB2084" w:rsidP="00D242CD">
      <w:pPr>
        <w:numPr>
          <w:ilvl w:val="1"/>
          <w:numId w:val="39"/>
        </w:numPr>
        <w:jc w:val="both"/>
        <w:rPr>
          <w:rFonts w:ascii="Tahoma" w:hAnsi="Tahoma" w:cs="Tahoma"/>
        </w:rPr>
      </w:pPr>
      <w:r w:rsidRPr="007724A0">
        <w:rPr>
          <w:rFonts w:ascii="Tahoma" w:hAnsi="Tahoma" w:cs="Tahoma"/>
        </w:rPr>
        <w:t>Formato de Solicitud de Publicaciones Código F-ECI-16</w:t>
      </w:r>
    </w:p>
    <w:p w14:paraId="406ADF10" w14:textId="77777777" w:rsidR="00FB2084" w:rsidRPr="007724A0" w:rsidRDefault="00FB2084" w:rsidP="00D242CD">
      <w:pPr>
        <w:pStyle w:val="Prrafodelista"/>
        <w:numPr>
          <w:ilvl w:val="0"/>
          <w:numId w:val="39"/>
        </w:numPr>
        <w:shd w:val="clear" w:color="auto" w:fill="FFFFFF"/>
        <w:jc w:val="both"/>
        <w:textAlignment w:val="baseline"/>
        <w:rPr>
          <w:rFonts w:ascii="Tahoma" w:hAnsi="Tahoma" w:cs="Tahoma"/>
          <w:color w:val="000000"/>
          <w:lang w:eastAsia="es-CO"/>
        </w:rPr>
      </w:pPr>
      <w:r w:rsidRPr="007724A0">
        <w:rPr>
          <w:rFonts w:ascii="Tahoma" w:hAnsi="Tahoma" w:cs="Tahoma"/>
          <w:color w:val="000000"/>
          <w:bdr w:val="none" w:sz="0" w:space="0" w:color="auto" w:frame="1"/>
          <w:lang w:eastAsia="es-CO"/>
        </w:rPr>
        <w:t>Acuerdo PCSJA17-10672 de 2017 Política de Transparencia y Justicia Abierta.</w:t>
      </w:r>
    </w:p>
    <w:p w14:paraId="0EBE1088" w14:textId="16DDD2E8" w:rsidR="007724A0" w:rsidRDefault="007724A0">
      <w:pPr>
        <w:rPr>
          <w:rFonts w:ascii="Tahoma" w:hAnsi="Tahoma" w:cs="Tahoma"/>
        </w:rPr>
      </w:pPr>
      <w:r>
        <w:rPr>
          <w:rFonts w:ascii="Tahoma" w:hAnsi="Tahoma" w:cs="Tahoma"/>
        </w:rPr>
        <w:br w:type="page"/>
      </w:r>
    </w:p>
    <w:p w14:paraId="36FE63B4" w14:textId="5A51CF80" w:rsidR="00FB2084" w:rsidRPr="007724A0" w:rsidRDefault="00EA5E9B" w:rsidP="00EA5E9B">
      <w:pPr>
        <w:pStyle w:val="Ttulo1"/>
        <w:rPr>
          <w:rFonts w:ascii="Tahoma" w:hAnsi="Tahoma" w:cs="Tahoma"/>
        </w:rPr>
      </w:pPr>
      <w:bookmarkStart w:id="7" w:name="_Toc79509726"/>
      <w:bookmarkStart w:id="8" w:name="_Toc79510079"/>
      <w:bookmarkStart w:id="9" w:name="_Toc79683497"/>
      <w:r w:rsidRPr="007724A0">
        <w:rPr>
          <w:rFonts w:ascii="Tahoma" w:hAnsi="Tahoma" w:cs="Tahoma"/>
        </w:rPr>
        <w:lastRenderedPageBreak/>
        <w:t>Objetivo</w:t>
      </w:r>
      <w:bookmarkEnd w:id="7"/>
      <w:bookmarkEnd w:id="8"/>
      <w:bookmarkEnd w:id="9"/>
    </w:p>
    <w:p w14:paraId="5843B134" w14:textId="77777777" w:rsidR="00FB2084" w:rsidRPr="007724A0" w:rsidRDefault="00FB2084" w:rsidP="00FB2084">
      <w:pPr>
        <w:jc w:val="both"/>
        <w:rPr>
          <w:rFonts w:ascii="Tahoma" w:hAnsi="Tahoma" w:cs="Tahoma"/>
        </w:rPr>
      </w:pPr>
    </w:p>
    <w:p w14:paraId="37F1F64D" w14:textId="77777777" w:rsidR="00FB2084" w:rsidRPr="007724A0" w:rsidRDefault="00FB2084" w:rsidP="00FB2084">
      <w:pPr>
        <w:jc w:val="both"/>
        <w:rPr>
          <w:rFonts w:ascii="Tahoma" w:hAnsi="Tahoma" w:cs="Tahoma"/>
        </w:rPr>
      </w:pPr>
    </w:p>
    <w:p w14:paraId="5882BCB7" w14:textId="03C728C9" w:rsidR="00FB2084" w:rsidRPr="007724A0" w:rsidRDefault="00FB2084" w:rsidP="00FB2084">
      <w:pPr>
        <w:jc w:val="both"/>
        <w:rPr>
          <w:rFonts w:ascii="Tahoma" w:hAnsi="Tahoma" w:cs="Tahoma"/>
          <w:color w:val="000000"/>
          <w:bdr w:val="none" w:sz="0" w:space="0" w:color="auto" w:frame="1"/>
          <w:lang w:val="es-ES" w:eastAsia="es-CO"/>
        </w:rPr>
      </w:pPr>
      <w:r w:rsidRPr="007724A0">
        <w:rPr>
          <w:rFonts w:ascii="Tahoma" w:hAnsi="Tahoma" w:cs="Tahoma"/>
          <w:color w:val="000000"/>
          <w:bdr w:val="none" w:sz="0" w:space="0" w:color="auto" w:frame="1"/>
          <w:lang w:val="es-ES" w:eastAsia="es-CO"/>
        </w:rPr>
        <w:t>Establecer principios y criterios claros, transparentes y objetivos que contribuyan a la publicación y divulgación de contenidos que generen conocimiento a partir de lo que se produce en el marco de la actividad judicial y administrativa, que se encuentra contenida en la jurisprudencia y en los pronunciamientos de</w:t>
      </w:r>
      <w:r w:rsidR="005030B6">
        <w:rPr>
          <w:rFonts w:ascii="Tahoma" w:hAnsi="Tahoma" w:cs="Tahoma"/>
          <w:color w:val="000000"/>
          <w:bdr w:val="none" w:sz="0" w:space="0" w:color="auto" w:frame="1"/>
          <w:lang w:val="es-ES" w:eastAsia="es-CO"/>
        </w:rPr>
        <w:t xml:space="preserve"> la Corte Suprema de Justicia, el Consejo de Estado</w:t>
      </w:r>
      <w:r w:rsidR="00D43B66">
        <w:rPr>
          <w:rFonts w:ascii="Tahoma" w:hAnsi="Tahoma" w:cs="Tahoma"/>
          <w:color w:val="000000"/>
          <w:bdr w:val="none" w:sz="0" w:space="0" w:color="auto" w:frame="1"/>
          <w:lang w:val="es-ES" w:eastAsia="es-CO"/>
        </w:rPr>
        <w:t>,</w:t>
      </w:r>
      <w:r w:rsidR="005030B6">
        <w:rPr>
          <w:rFonts w:ascii="Tahoma" w:hAnsi="Tahoma" w:cs="Tahoma"/>
          <w:color w:val="000000"/>
          <w:bdr w:val="none" w:sz="0" w:space="0" w:color="auto" w:frame="1"/>
          <w:lang w:val="es-ES" w:eastAsia="es-CO"/>
        </w:rPr>
        <w:t xml:space="preserve"> Corte Constitucional</w:t>
      </w:r>
      <w:r w:rsidR="00D43B66">
        <w:rPr>
          <w:rFonts w:ascii="Tahoma" w:hAnsi="Tahoma" w:cs="Tahoma"/>
          <w:color w:val="000000"/>
          <w:bdr w:val="none" w:sz="0" w:space="0" w:color="auto" w:frame="1"/>
          <w:lang w:val="es-ES" w:eastAsia="es-CO"/>
        </w:rPr>
        <w:t xml:space="preserve"> y la Comisión Nacional de </w:t>
      </w:r>
      <w:proofErr w:type="spellStart"/>
      <w:r w:rsidR="00D43B66">
        <w:rPr>
          <w:rFonts w:ascii="Tahoma" w:hAnsi="Tahoma" w:cs="Tahoma"/>
          <w:color w:val="000000"/>
          <w:bdr w:val="none" w:sz="0" w:space="0" w:color="auto" w:frame="1"/>
          <w:lang w:val="es-ES" w:eastAsia="es-CO"/>
        </w:rPr>
        <w:t>Disiciplina</w:t>
      </w:r>
      <w:proofErr w:type="spellEnd"/>
      <w:r w:rsidR="00D43B66">
        <w:rPr>
          <w:rFonts w:ascii="Tahoma" w:hAnsi="Tahoma" w:cs="Tahoma"/>
          <w:color w:val="000000"/>
          <w:bdr w:val="none" w:sz="0" w:space="0" w:color="auto" w:frame="1"/>
          <w:lang w:val="es-ES" w:eastAsia="es-CO"/>
        </w:rPr>
        <w:t xml:space="preserve"> Judicial</w:t>
      </w:r>
      <w:r w:rsidRPr="007724A0">
        <w:rPr>
          <w:rFonts w:ascii="Tahoma" w:hAnsi="Tahoma" w:cs="Tahoma"/>
          <w:color w:val="000000"/>
          <w:bdr w:val="none" w:sz="0" w:space="0" w:color="auto" w:frame="1"/>
          <w:lang w:val="es-ES" w:eastAsia="es-CO"/>
        </w:rPr>
        <w:t>, en su condición de máximas instancias de su jurisdicción y se convierten en referentes y fuentes de obligatoria aplicación por parte de los demás servidores judiciales.</w:t>
      </w:r>
    </w:p>
    <w:p w14:paraId="2A8EA308" w14:textId="77777777" w:rsidR="00FB2084" w:rsidRPr="007724A0" w:rsidRDefault="00FB2084" w:rsidP="00FB2084">
      <w:pPr>
        <w:jc w:val="both"/>
        <w:rPr>
          <w:rFonts w:ascii="Tahoma" w:hAnsi="Tahoma" w:cs="Tahoma"/>
        </w:rPr>
      </w:pPr>
    </w:p>
    <w:p w14:paraId="565036E0" w14:textId="48D9A994" w:rsidR="00FB2084" w:rsidRPr="007724A0" w:rsidRDefault="00FB2084" w:rsidP="00FB2084">
      <w:pPr>
        <w:jc w:val="both"/>
        <w:rPr>
          <w:rFonts w:ascii="Tahoma" w:hAnsi="Tahoma" w:cs="Tahoma"/>
        </w:rPr>
      </w:pPr>
      <w:r w:rsidRPr="007724A0">
        <w:rPr>
          <w:rFonts w:ascii="Tahoma" w:hAnsi="Tahoma" w:cs="Tahoma"/>
        </w:rPr>
        <w:t xml:space="preserve">Los lineamientos para la publicación de textos impresos </w:t>
      </w:r>
      <w:r w:rsidR="002824CE" w:rsidRPr="007724A0">
        <w:rPr>
          <w:rFonts w:ascii="Tahoma" w:hAnsi="Tahoma" w:cs="Tahoma"/>
        </w:rPr>
        <w:t>y/</w:t>
      </w:r>
      <w:r w:rsidRPr="007724A0">
        <w:rPr>
          <w:rFonts w:ascii="Tahoma" w:hAnsi="Tahoma" w:cs="Tahoma"/>
        </w:rPr>
        <w:t>o digitales a cargo del Centro de Documentación Judicial de la Rama Judicial – CENDOJ, buscan  atender las solicitudes, en el marco de las funciones de «</w:t>
      </w:r>
      <w:r w:rsidRPr="007724A0">
        <w:rPr>
          <w:rFonts w:ascii="Tahoma" w:hAnsi="Tahoma" w:cs="Tahoma"/>
          <w:i/>
          <w:iCs/>
        </w:rPr>
        <w:t>dirigir y coordinar la publicación y divulgación oportuna de los documentos e información socio-jurídica de interés para los servidores judiciales que sean autorizados por la Sala Administrativa del Consejo Superior de la Judicatura</w:t>
      </w:r>
      <w:r w:rsidRPr="007724A0">
        <w:rPr>
          <w:rFonts w:ascii="Tahoma" w:hAnsi="Tahoma" w:cs="Tahoma"/>
        </w:rPr>
        <w:t>” y «</w:t>
      </w:r>
      <w:r w:rsidRPr="007724A0">
        <w:rPr>
          <w:rFonts w:ascii="Tahoma" w:hAnsi="Tahoma" w:cs="Tahoma"/>
          <w:i/>
          <w:iCs/>
        </w:rPr>
        <w:t>presentar propuestas a la Sala Administrativa para la publicación de material documental de importancia jurídica y la divulgación del mismo</w:t>
      </w:r>
      <w:r w:rsidRPr="007724A0">
        <w:rPr>
          <w:rFonts w:ascii="Tahoma" w:hAnsi="Tahoma" w:cs="Tahoma"/>
        </w:rPr>
        <w:t>», conforme lo dispuesto en el Acuerdo PSAA05-2961 de 2005, «</w:t>
      </w:r>
      <w:r w:rsidRPr="007724A0">
        <w:rPr>
          <w:rFonts w:ascii="Tahoma" w:hAnsi="Tahoma" w:cs="Tahoma"/>
          <w:i/>
          <w:iCs/>
        </w:rPr>
        <w:t>Por el que se expide el Manual de Funciones para los cargos adscritos a las Unidades de la Sala Administrativa del Consejo Superior de la Judicatura</w:t>
      </w:r>
      <w:r w:rsidRPr="007724A0">
        <w:rPr>
          <w:rFonts w:ascii="Tahoma" w:hAnsi="Tahoma" w:cs="Tahoma"/>
        </w:rPr>
        <w:t>».</w:t>
      </w:r>
    </w:p>
    <w:p w14:paraId="5E56046B" w14:textId="4F675680" w:rsidR="007724A0" w:rsidRDefault="007724A0">
      <w:pPr>
        <w:rPr>
          <w:rFonts w:ascii="Tahoma" w:hAnsi="Tahoma" w:cs="Tahoma"/>
        </w:rPr>
      </w:pPr>
      <w:r>
        <w:rPr>
          <w:rFonts w:ascii="Tahoma" w:hAnsi="Tahoma" w:cs="Tahoma"/>
        </w:rPr>
        <w:br w:type="page"/>
      </w:r>
    </w:p>
    <w:p w14:paraId="4D9DEB0E" w14:textId="3B2D2D97" w:rsidR="00FB2084" w:rsidRPr="007724A0" w:rsidRDefault="00EA5E9B" w:rsidP="00EA5E9B">
      <w:pPr>
        <w:pStyle w:val="Ttulo1"/>
        <w:rPr>
          <w:rFonts w:ascii="Tahoma" w:hAnsi="Tahoma" w:cs="Tahoma"/>
        </w:rPr>
      </w:pPr>
      <w:bookmarkStart w:id="10" w:name="_Toc79509727"/>
      <w:bookmarkStart w:id="11" w:name="_Toc79510080"/>
      <w:bookmarkStart w:id="12" w:name="_Toc79683498"/>
      <w:r w:rsidRPr="007724A0">
        <w:rPr>
          <w:rFonts w:ascii="Tahoma" w:hAnsi="Tahoma" w:cs="Tahoma"/>
        </w:rPr>
        <w:lastRenderedPageBreak/>
        <w:t>Alcance</w:t>
      </w:r>
      <w:bookmarkEnd w:id="10"/>
      <w:bookmarkEnd w:id="11"/>
      <w:bookmarkEnd w:id="12"/>
    </w:p>
    <w:p w14:paraId="3E4F54B3" w14:textId="77777777" w:rsidR="00FB2084" w:rsidRPr="007724A0" w:rsidRDefault="00FB2084" w:rsidP="00FB2084">
      <w:pPr>
        <w:jc w:val="both"/>
        <w:rPr>
          <w:rFonts w:ascii="Tahoma" w:hAnsi="Tahoma" w:cs="Tahoma"/>
        </w:rPr>
      </w:pPr>
    </w:p>
    <w:p w14:paraId="04711DFD" w14:textId="77777777" w:rsidR="00FB2084" w:rsidRPr="007724A0" w:rsidRDefault="00FB2084" w:rsidP="00FB2084">
      <w:pPr>
        <w:jc w:val="both"/>
        <w:rPr>
          <w:rFonts w:ascii="Tahoma" w:hAnsi="Tahoma" w:cs="Tahoma"/>
        </w:rPr>
      </w:pPr>
    </w:p>
    <w:p w14:paraId="221994BC" w14:textId="0DFAA4DF" w:rsidR="00FB2084" w:rsidRDefault="00FB2084" w:rsidP="00FB2084">
      <w:pPr>
        <w:jc w:val="both"/>
        <w:rPr>
          <w:rFonts w:ascii="Tahoma" w:hAnsi="Tahoma" w:cs="Tahoma"/>
        </w:rPr>
      </w:pPr>
      <w:r w:rsidRPr="007724A0">
        <w:rPr>
          <w:rFonts w:ascii="Tahoma" w:hAnsi="Tahoma" w:cs="Tahoma"/>
        </w:rPr>
        <w:t xml:space="preserve">Los lineamientos están dirigidos a las Corporaciones Nacionales de la Rama Judicial, que solicitan divulgar contenidos institucionales de significativo valor teórico, jurídico o doctrinal, elaborado y/o construido por funcionarios judiciales y </w:t>
      </w:r>
      <w:r w:rsidR="0086796B">
        <w:rPr>
          <w:rFonts w:ascii="Tahoma" w:hAnsi="Tahoma" w:cs="Tahoma"/>
        </w:rPr>
        <w:t>que</w:t>
      </w:r>
      <w:r w:rsidRPr="007724A0">
        <w:rPr>
          <w:rFonts w:ascii="Tahoma" w:hAnsi="Tahoma" w:cs="Tahoma"/>
        </w:rPr>
        <w:t xml:space="preserve"> constituyan fuente </w:t>
      </w:r>
      <w:r w:rsidR="002824CE" w:rsidRPr="007724A0">
        <w:rPr>
          <w:rFonts w:ascii="Tahoma" w:hAnsi="Tahoma" w:cs="Tahoma"/>
        </w:rPr>
        <w:t xml:space="preserve">de información </w:t>
      </w:r>
      <w:r w:rsidRPr="007724A0">
        <w:rPr>
          <w:rFonts w:ascii="Tahoma" w:hAnsi="Tahoma" w:cs="Tahoma"/>
        </w:rPr>
        <w:t xml:space="preserve">para transmitir o generar conocimiento de interés </w:t>
      </w:r>
      <w:r w:rsidR="0086796B" w:rsidRPr="0086796B">
        <w:rPr>
          <w:rFonts w:ascii="Tahoma" w:hAnsi="Tahoma" w:cs="Tahoma"/>
        </w:rPr>
        <w:t>para la comunidad jurídica nacional e internacional y la ciudadanía en general.</w:t>
      </w:r>
    </w:p>
    <w:p w14:paraId="295555F6" w14:textId="77777777" w:rsidR="0086796B" w:rsidRPr="007724A0" w:rsidRDefault="0086796B" w:rsidP="00FB2084">
      <w:pPr>
        <w:jc w:val="both"/>
        <w:rPr>
          <w:rFonts w:ascii="Tahoma" w:hAnsi="Tahoma" w:cs="Tahoma"/>
        </w:rPr>
      </w:pPr>
    </w:p>
    <w:p w14:paraId="4A6BACD7" w14:textId="77777777" w:rsidR="00FB2084" w:rsidRPr="007724A0" w:rsidRDefault="00FB2084" w:rsidP="00FB2084">
      <w:pPr>
        <w:jc w:val="both"/>
        <w:rPr>
          <w:rFonts w:ascii="Tahoma" w:hAnsi="Tahoma" w:cs="Tahoma"/>
        </w:rPr>
      </w:pPr>
      <w:r w:rsidRPr="007724A0">
        <w:rPr>
          <w:rFonts w:ascii="Tahoma" w:hAnsi="Tahoma" w:cs="Tahoma"/>
        </w:rPr>
        <w:t>Los parámetros buscan garantizar la promoción de:</w:t>
      </w:r>
    </w:p>
    <w:p w14:paraId="1FD29BF5" w14:textId="77777777" w:rsidR="00FB2084" w:rsidRPr="007724A0" w:rsidRDefault="00FB2084" w:rsidP="00FB2084">
      <w:pPr>
        <w:jc w:val="both"/>
        <w:rPr>
          <w:rFonts w:ascii="Tahoma" w:hAnsi="Tahoma" w:cs="Tahoma"/>
        </w:rPr>
      </w:pPr>
    </w:p>
    <w:p w14:paraId="3B570334" w14:textId="12B605E3" w:rsidR="0086796B" w:rsidRDefault="0086796B" w:rsidP="00D242CD">
      <w:pPr>
        <w:pStyle w:val="Prrafodelista"/>
        <w:numPr>
          <w:ilvl w:val="0"/>
          <w:numId w:val="40"/>
        </w:numPr>
        <w:jc w:val="both"/>
        <w:rPr>
          <w:rFonts w:ascii="Tahoma" w:hAnsi="Tahoma" w:cs="Tahoma"/>
          <w:lang w:val="es-CO"/>
        </w:rPr>
      </w:pPr>
      <w:r>
        <w:rPr>
          <w:rFonts w:ascii="Tahoma" w:hAnsi="Tahoma" w:cs="Tahoma"/>
          <w:lang w:val="es-CO"/>
        </w:rPr>
        <w:t>Las políticas de transparencia y justicia abierta</w:t>
      </w:r>
    </w:p>
    <w:p w14:paraId="6DB5D666" w14:textId="49CF9369" w:rsidR="00FB2084" w:rsidRPr="007724A0" w:rsidRDefault="00FB2084" w:rsidP="00D242CD">
      <w:pPr>
        <w:pStyle w:val="Prrafodelista"/>
        <w:numPr>
          <w:ilvl w:val="0"/>
          <w:numId w:val="40"/>
        </w:numPr>
        <w:jc w:val="both"/>
        <w:rPr>
          <w:rFonts w:ascii="Tahoma" w:hAnsi="Tahoma" w:cs="Tahoma"/>
          <w:lang w:val="es-CO"/>
        </w:rPr>
      </w:pPr>
      <w:r w:rsidRPr="007724A0">
        <w:rPr>
          <w:rFonts w:ascii="Tahoma" w:hAnsi="Tahoma" w:cs="Tahoma"/>
          <w:lang w:val="es-CO"/>
        </w:rPr>
        <w:t>La política de protección al medio ambiente y cero papel</w:t>
      </w:r>
      <w:r w:rsidRPr="007724A0">
        <w:rPr>
          <w:rStyle w:val="Refdenotaalpie"/>
          <w:rFonts w:ascii="Tahoma" w:hAnsi="Tahoma" w:cs="Tahoma"/>
          <w:lang w:val="es-CO"/>
        </w:rPr>
        <w:footnoteReference w:id="4"/>
      </w:r>
    </w:p>
    <w:p w14:paraId="73EF036F" w14:textId="510B2F90" w:rsidR="00FB2084" w:rsidRPr="007724A0" w:rsidRDefault="0086796B" w:rsidP="00D242CD">
      <w:pPr>
        <w:pStyle w:val="Prrafodelista"/>
        <w:numPr>
          <w:ilvl w:val="0"/>
          <w:numId w:val="40"/>
        </w:numPr>
        <w:jc w:val="both"/>
        <w:rPr>
          <w:rFonts w:ascii="Tahoma" w:hAnsi="Tahoma" w:cs="Tahoma"/>
          <w:lang w:val="es-CO"/>
        </w:rPr>
      </w:pPr>
      <w:r>
        <w:rPr>
          <w:rFonts w:ascii="Tahoma" w:hAnsi="Tahoma" w:cs="Tahoma"/>
          <w:lang w:val="es-CO"/>
        </w:rPr>
        <w:t xml:space="preserve">La </w:t>
      </w:r>
      <w:r w:rsidR="00FB2084" w:rsidRPr="007724A0">
        <w:rPr>
          <w:rFonts w:ascii="Tahoma" w:hAnsi="Tahoma" w:cs="Tahoma"/>
          <w:lang w:val="es-CO"/>
        </w:rPr>
        <w:t>regla general de preferencia de publicaciones electrónicas o digitales</w:t>
      </w:r>
    </w:p>
    <w:p w14:paraId="3363A73F" w14:textId="5AA3AE83" w:rsidR="00FB2084" w:rsidRPr="007724A0" w:rsidRDefault="0086796B" w:rsidP="00D242CD">
      <w:pPr>
        <w:pStyle w:val="Prrafodelista"/>
        <w:numPr>
          <w:ilvl w:val="0"/>
          <w:numId w:val="40"/>
        </w:numPr>
        <w:jc w:val="both"/>
        <w:rPr>
          <w:rFonts w:ascii="Tahoma" w:hAnsi="Tahoma" w:cs="Tahoma"/>
          <w:lang w:val="es-CO"/>
        </w:rPr>
      </w:pPr>
      <w:r>
        <w:rPr>
          <w:rFonts w:ascii="Tahoma" w:hAnsi="Tahoma" w:cs="Tahoma"/>
          <w:lang w:val="es-CO"/>
        </w:rPr>
        <w:t>Las pautas y excepciones par</w:t>
      </w:r>
      <w:r w:rsidR="00FB2084" w:rsidRPr="007724A0">
        <w:rPr>
          <w:rFonts w:ascii="Tahoma" w:hAnsi="Tahoma" w:cs="Tahoma"/>
          <w:lang w:val="es-CO"/>
        </w:rPr>
        <w:t xml:space="preserve">a las publicaciones físicas, </w:t>
      </w:r>
      <w:r w:rsidR="003617BB">
        <w:rPr>
          <w:rFonts w:ascii="Tahoma" w:hAnsi="Tahoma" w:cs="Tahoma"/>
          <w:lang w:val="es-CO"/>
        </w:rPr>
        <w:t xml:space="preserve">que </w:t>
      </w:r>
      <w:r w:rsidR="00D43B66">
        <w:rPr>
          <w:rFonts w:ascii="Tahoma" w:hAnsi="Tahoma" w:cs="Tahoma"/>
          <w:lang w:val="es-CO"/>
        </w:rPr>
        <w:t>por regla g</w:t>
      </w:r>
      <w:r w:rsidR="003617BB">
        <w:rPr>
          <w:rFonts w:ascii="Tahoma" w:hAnsi="Tahoma" w:cs="Tahoma"/>
          <w:lang w:val="es-CO"/>
        </w:rPr>
        <w:t>eneral serán</w:t>
      </w:r>
      <w:r w:rsidR="00FB2084" w:rsidRPr="007724A0">
        <w:rPr>
          <w:rFonts w:ascii="Tahoma" w:hAnsi="Tahoma" w:cs="Tahoma"/>
          <w:lang w:val="es-CO"/>
        </w:rPr>
        <w:t xml:space="preserve"> ediciones sencillas, sin lujos, ni policromías.</w:t>
      </w:r>
    </w:p>
    <w:p w14:paraId="47E04BA7" w14:textId="532C3CD7" w:rsidR="00FB2084" w:rsidRPr="00740B6D" w:rsidRDefault="00FB2084" w:rsidP="00D242CD">
      <w:pPr>
        <w:pStyle w:val="Prrafodelista"/>
        <w:numPr>
          <w:ilvl w:val="0"/>
          <w:numId w:val="40"/>
        </w:numPr>
        <w:jc w:val="both"/>
        <w:rPr>
          <w:rFonts w:ascii="Tahoma" w:hAnsi="Tahoma" w:cs="Tahoma"/>
          <w:lang w:val="es-CO"/>
        </w:rPr>
      </w:pPr>
      <w:r w:rsidRPr="007724A0">
        <w:rPr>
          <w:rFonts w:ascii="Tahoma" w:hAnsi="Tahoma" w:cs="Tahoma"/>
          <w:lang w:val="es-CO"/>
        </w:rPr>
        <w:t xml:space="preserve">Austeridad del gasto </w:t>
      </w:r>
    </w:p>
    <w:p w14:paraId="02C32116" w14:textId="25F11DD4" w:rsidR="007724A0" w:rsidRDefault="007724A0">
      <w:pPr>
        <w:rPr>
          <w:rFonts w:ascii="Tahoma" w:hAnsi="Tahoma" w:cs="Tahoma"/>
        </w:rPr>
      </w:pPr>
      <w:r>
        <w:rPr>
          <w:rFonts w:ascii="Tahoma" w:hAnsi="Tahoma" w:cs="Tahoma"/>
        </w:rPr>
        <w:br w:type="page"/>
      </w:r>
    </w:p>
    <w:p w14:paraId="12D8ED30" w14:textId="341A8B35" w:rsidR="00FB2084" w:rsidRPr="007724A0" w:rsidRDefault="00EA5E9B" w:rsidP="00EA5E9B">
      <w:pPr>
        <w:pStyle w:val="Ttulo1"/>
        <w:rPr>
          <w:rFonts w:ascii="Tahoma" w:hAnsi="Tahoma" w:cs="Tahoma"/>
        </w:rPr>
      </w:pPr>
      <w:bookmarkStart w:id="13" w:name="_Toc79509728"/>
      <w:bookmarkStart w:id="14" w:name="_Toc79510081"/>
      <w:bookmarkStart w:id="15" w:name="_Toc79683499"/>
      <w:r w:rsidRPr="007724A0">
        <w:rPr>
          <w:rFonts w:ascii="Tahoma" w:hAnsi="Tahoma" w:cs="Tahoma"/>
        </w:rPr>
        <w:lastRenderedPageBreak/>
        <w:t>Niveles de responsabilidad</w:t>
      </w:r>
      <w:bookmarkEnd w:id="13"/>
      <w:bookmarkEnd w:id="14"/>
      <w:bookmarkEnd w:id="15"/>
      <w:r w:rsidRPr="007724A0">
        <w:rPr>
          <w:rFonts w:ascii="Tahoma" w:hAnsi="Tahoma" w:cs="Tahoma"/>
        </w:rPr>
        <w:t xml:space="preserve"> </w:t>
      </w:r>
    </w:p>
    <w:p w14:paraId="270FF3A7" w14:textId="77777777" w:rsidR="00FB2084" w:rsidRPr="007724A0" w:rsidRDefault="00FB2084" w:rsidP="00FB2084">
      <w:pPr>
        <w:jc w:val="both"/>
        <w:rPr>
          <w:rFonts w:ascii="Tahoma" w:hAnsi="Tahoma" w:cs="Tahoma"/>
          <w:b/>
        </w:rPr>
      </w:pPr>
    </w:p>
    <w:p w14:paraId="2A031467" w14:textId="77777777" w:rsidR="00FB2084" w:rsidRPr="007724A0" w:rsidRDefault="00FB2084" w:rsidP="00FB2084">
      <w:pPr>
        <w:jc w:val="both"/>
        <w:rPr>
          <w:rFonts w:ascii="Tahoma" w:hAnsi="Tahoma" w:cs="Tahoma"/>
          <w:b/>
        </w:rPr>
      </w:pPr>
    </w:p>
    <w:p w14:paraId="533278E0" w14:textId="40D3510C" w:rsidR="00FB2084" w:rsidRPr="007724A0" w:rsidRDefault="007724A0" w:rsidP="00FB2084">
      <w:pPr>
        <w:jc w:val="both"/>
        <w:rPr>
          <w:rFonts w:ascii="Tahoma" w:hAnsi="Tahoma" w:cs="Tahoma"/>
        </w:rPr>
      </w:pPr>
      <w:r w:rsidRPr="007724A0">
        <w:rPr>
          <w:rFonts w:ascii="Tahoma" w:hAnsi="Tahoma" w:cs="Tahoma"/>
          <w:b/>
          <w:bCs/>
        </w:rPr>
        <w:t>Consejo Superior de la Judicatura</w:t>
      </w:r>
      <w:r w:rsidR="00FB2084" w:rsidRPr="007724A0">
        <w:rPr>
          <w:rFonts w:ascii="Tahoma" w:hAnsi="Tahoma" w:cs="Tahoma"/>
          <w:b/>
          <w:bCs/>
        </w:rPr>
        <w:t>.</w:t>
      </w:r>
      <w:r w:rsidR="00FB2084" w:rsidRPr="007724A0">
        <w:rPr>
          <w:rFonts w:ascii="Tahoma" w:hAnsi="Tahoma" w:cs="Tahoma"/>
        </w:rPr>
        <w:t xml:space="preserve"> Establecer políticas para la publicación y divulgación de contenidos de la Rama Judicial, lineamientos para garantizar las condiciones de calidad, pertinencia, idoneidad y oportunidad de las publicaciones institucionales en el marco de las políticas de protección al medio ambiente y </w:t>
      </w:r>
      <w:r w:rsidR="00FB2084" w:rsidRPr="007724A0">
        <w:rPr>
          <w:rFonts w:ascii="Tahoma" w:hAnsi="Tahoma" w:cs="Tahoma"/>
          <w:i/>
          <w:iCs/>
        </w:rPr>
        <w:t xml:space="preserve">cero papel, </w:t>
      </w:r>
      <w:r w:rsidR="00FB2084" w:rsidRPr="007724A0">
        <w:rPr>
          <w:rFonts w:ascii="Tahoma" w:hAnsi="Tahoma" w:cs="Tahoma"/>
          <w:iCs/>
        </w:rPr>
        <w:t>austeridad del gasto y prevalencia del uso de las tecnologías de la información y comunicaciones</w:t>
      </w:r>
      <w:r w:rsidR="00FB2084" w:rsidRPr="007724A0">
        <w:rPr>
          <w:rFonts w:ascii="Tahoma" w:hAnsi="Tahoma" w:cs="Tahoma"/>
          <w:i/>
          <w:iCs/>
        </w:rPr>
        <w:t xml:space="preserve"> </w:t>
      </w:r>
      <w:r w:rsidR="00FB2084" w:rsidRPr="007724A0">
        <w:rPr>
          <w:rFonts w:ascii="Tahoma" w:hAnsi="Tahoma" w:cs="Tahoma"/>
          <w:iCs/>
        </w:rPr>
        <w:t>TIC</w:t>
      </w:r>
      <w:r w:rsidR="00FB2084" w:rsidRPr="007724A0">
        <w:rPr>
          <w:rFonts w:ascii="Tahoma" w:hAnsi="Tahoma" w:cs="Tahoma"/>
        </w:rPr>
        <w:t>.</w:t>
      </w:r>
    </w:p>
    <w:p w14:paraId="525411D3" w14:textId="77777777" w:rsidR="00FB2084" w:rsidRPr="007724A0" w:rsidRDefault="00FB2084" w:rsidP="00FB2084">
      <w:pPr>
        <w:pStyle w:val="Prrafodelista"/>
        <w:jc w:val="both"/>
        <w:rPr>
          <w:rFonts w:ascii="Tahoma" w:hAnsi="Tahoma" w:cs="Tahoma"/>
        </w:rPr>
      </w:pPr>
    </w:p>
    <w:p w14:paraId="7E3CAD6E" w14:textId="35572EA9" w:rsidR="00FB2084" w:rsidRPr="007724A0" w:rsidRDefault="007724A0" w:rsidP="00D242CD">
      <w:pPr>
        <w:pStyle w:val="Prrafodelista"/>
        <w:numPr>
          <w:ilvl w:val="0"/>
          <w:numId w:val="41"/>
        </w:numPr>
        <w:jc w:val="both"/>
        <w:rPr>
          <w:rFonts w:ascii="Tahoma" w:hAnsi="Tahoma" w:cs="Tahoma"/>
        </w:rPr>
      </w:pPr>
      <w:r w:rsidRPr="007724A0">
        <w:rPr>
          <w:rFonts w:ascii="Tahoma" w:hAnsi="Tahoma" w:cs="Tahoma"/>
          <w:b/>
        </w:rPr>
        <w:t xml:space="preserve">Centro de </w:t>
      </w:r>
      <w:r w:rsidR="008F052E">
        <w:rPr>
          <w:rFonts w:ascii="Tahoma" w:hAnsi="Tahoma" w:cs="Tahoma"/>
          <w:b/>
        </w:rPr>
        <w:t>D</w:t>
      </w:r>
      <w:r w:rsidRPr="007724A0">
        <w:rPr>
          <w:rFonts w:ascii="Tahoma" w:hAnsi="Tahoma" w:cs="Tahoma"/>
          <w:b/>
        </w:rPr>
        <w:t xml:space="preserve">ocumentación </w:t>
      </w:r>
      <w:r w:rsidR="008F052E">
        <w:rPr>
          <w:rFonts w:ascii="Tahoma" w:hAnsi="Tahoma" w:cs="Tahoma"/>
          <w:b/>
        </w:rPr>
        <w:t>J</w:t>
      </w:r>
      <w:r w:rsidRPr="007724A0">
        <w:rPr>
          <w:rFonts w:ascii="Tahoma" w:hAnsi="Tahoma" w:cs="Tahoma"/>
          <w:b/>
        </w:rPr>
        <w:t xml:space="preserve">udicial </w:t>
      </w:r>
      <w:r w:rsidR="00FB2084" w:rsidRPr="007724A0">
        <w:rPr>
          <w:rFonts w:ascii="Tahoma" w:hAnsi="Tahoma" w:cs="Tahoma"/>
          <w:b/>
        </w:rPr>
        <w:t xml:space="preserve">- CENDOJ. </w:t>
      </w:r>
      <w:r w:rsidR="00FB2084" w:rsidRPr="007724A0">
        <w:rPr>
          <w:rFonts w:ascii="Tahoma" w:hAnsi="Tahoma" w:cs="Tahoma"/>
        </w:rPr>
        <w:t>Gestionar las actividades orientadas a cumplir las políticas de la Corporación</w:t>
      </w:r>
      <w:r w:rsidR="00D12826" w:rsidRPr="007724A0">
        <w:rPr>
          <w:rFonts w:ascii="Tahoma" w:hAnsi="Tahoma" w:cs="Tahoma"/>
        </w:rPr>
        <w:t>, a través de la División de publicaciones y divulgación</w:t>
      </w:r>
      <w:r w:rsidR="00FB2084" w:rsidRPr="007724A0">
        <w:rPr>
          <w:rFonts w:ascii="Tahoma" w:hAnsi="Tahoma" w:cs="Tahoma"/>
        </w:rPr>
        <w:t>.</w:t>
      </w:r>
    </w:p>
    <w:p w14:paraId="78D656BC" w14:textId="77777777" w:rsidR="00FB2084" w:rsidRPr="007724A0" w:rsidRDefault="00FB2084" w:rsidP="00D242CD">
      <w:pPr>
        <w:pStyle w:val="Prrafodelista"/>
        <w:numPr>
          <w:ilvl w:val="0"/>
          <w:numId w:val="41"/>
        </w:numPr>
        <w:jc w:val="both"/>
        <w:rPr>
          <w:rFonts w:ascii="Tahoma" w:hAnsi="Tahoma" w:cs="Tahoma"/>
        </w:rPr>
      </w:pPr>
      <w:r w:rsidRPr="007724A0">
        <w:rPr>
          <w:rFonts w:ascii="Tahoma" w:hAnsi="Tahoma" w:cs="Tahoma"/>
        </w:rPr>
        <w:t>Dirigir y coordinar la publicación y divulgación oportuna de los documentos e información socio-jurídica de interés para los servidores judiciales que sean autorizados por el Consejo Superior de la Judicatura.</w:t>
      </w:r>
    </w:p>
    <w:p w14:paraId="51CA5B37" w14:textId="48F67631" w:rsidR="00FB2084" w:rsidRPr="007724A0" w:rsidRDefault="00FB2084" w:rsidP="00D242CD">
      <w:pPr>
        <w:pStyle w:val="Prrafodelista"/>
        <w:numPr>
          <w:ilvl w:val="0"/>
          <w:numId w:val="41"/>
        </w:numPr>
        <w:jc w:val="both"/>
        <w:rPr>
          <w:rFonts w:ascii="Tahoma" w:hAnsi="Tahoma" w:cs="Tahoma"/>
        </w:rPr>
      </w:pPr>
      <w:r w:rsidRPr="007724A0">
        <w:rPr>
          <w:rFonts w:ascii="Tahoma" w:hAnsi="Tahoma" w:cs="Tahoma"/>
        </w:rPr>
        <w:t xml:space="preserve">Incluir en el plan anual de inversiones la actividad </w:t>
      </w:r>
      <w:r w:rsidR="008F367B">
        <w:rPr>
          <w:rFonts w:ascii="Tahoma" w:hAnsi="Tahoma" w:cs="Tahoma"/>
        </w:rPr>
        <w:t>“P</w:t>
      </w:r>
      <w:r w:rsidRPr="007724A0">
        <w:rPr>
          <w:rFonts w:ascii="Tahoma" w:hAnsi="Tahoma" w:cs="Tahoma"/>
        </w:rPr>
        <w:t>ublicaciones y divulgación</w:t>
      </w:r>
      <w:r w:rsidR="008F367B">
        <w:rPr>
          <w:rFonts w:ascii="Tahoma" w:hAnsi="Tahoma" w:cs="Tahoma"/>
        </w:rPr>
        <w:t>”</w:t>
      </w:r>
      <w:r w:rsidRPr="007724A0">
        <w:rPr>
          <w:rFonts w:ascii="Tahoma" w:hAnsi="Tahoma" w:cs="Tahoma"/>
        </w:rPr>
        <w:t>.</w:t>
      </w:r>
    </w:p>
    <w:p w14:paraId="5B1A1CA1" w14:textId="322124D8" w:rsidR="00FB2084" w:rsidRPr="007724A0" w:rsidRDefault="00FB2084" w:rsidP="00D242CD">
      <w:pPr>
        <w:pStyle w:val="Prrafodelista"/>
        <w:numPr>
          <w:ilvl w:val="0"/>
          <w:numId w:val="41"/>
        </w:numPr>
        <w:jc w:val="both"/>
        <w:rPr>
          <w:rFonts w:ascii="Tahoma" w:hAnsi="Tahoma" w:cs="Tahoma"/>
        </w:rPr>
      </w:pPr>
      <w:r w:rsidRPr="007724A0">
        <w:rPr>
          <w:rFonts w:ascii="Tahoma" w:hAnsi="Tahoma" w:cs="Tahoma"/>
        </w:rPr>
        <w:t>Tramitar las solicitudes de las Corporaciones Nacionales.</w:t>
      </w:r>
    </w:p>
    <w:p w14:paraId="13C9298D" w14:textId="26BE50A6" w:rsidR="00FB2084" w:rsidRPr="007724A0" w:rsidRDefault="00FB2084" w:rsidP="00D242CD">
      <w:pPr>
        <w:pStyle w:val="Prrafodelista"/>
        <w:numPr>
          <w:ilvl w:val="0"/>
          <w:numId w:val="41"/>
        </w:numPr>
        <w:jc w:val="both"/>
        <w:rPr>
          <w:rFonts w:ascii="Tahoma" w:hAnsi="Tahoma" w:cs="Tahoma"/>
        </w:rPr>
      </w:pPr>
      <w:r w:rsidRPr="007724A0">
        <w:rPr>
          <w:rFonts w:ascii="Tahoma" w:hAnsi="Tahoma" w:cs="Tahoma"/>
        </w:rPr>
        <w:t xml:space="preserve">Elaborar conceptos técnicos funcionales sobre la viabilidad de la publicación institucional </w:t>
      </w:r>
      <w:r w:rsidR="00AE07CE">
        <w:rPr>
          <w:rFonts w:ascii="Tahoma" w:hAnsi="Tahoma" w:cs="Tahoma"/>
        </w:rPr>
        <w:t>y</w:t>
      </w:r>
      <w:r w:rsidRPr="007724A0">
        <w:rPr>
          <w:rFonts w:ascii="Tahoma" w:hAnsi="Tahoma" w:cs="Tahoma"/>
        </w:rPr>
        <w:t xml:space="preserve"> presentar</w:t>
      </w:r>
      <w:r w:rsidR="00AE07CE">
        <w:rPr>
          <w:rFonts w:ascii="Tahoma" w:hAnsi="Tahoma" w:cs="Tahoma"/>
        </w:rPr>
        <w:t>los</w:t>
      </w:r>
      <w:r w:rsidRPr="007724A0">
        <w:rPr>
          <w:rFonts w:ascii="Tahoma" w:hAnsi="Tahoma" w:cs="Tahoma"/>
        </w:rPr>
        <w:t xml:space="preserve"> al Consejo Superior de la Judicatura</w:t>
      </w:r>
      <w:r w:rsidR="002824CE" w:rsidRPr="007724A0">
        <w:rPr>
          <w:rFonts w:ascii="Tahoma" w:hAnsi="Tahoma" w:cs="Tahoma"/>
        </w:rPr>
        <w:t xml:space="preserve"> para aprobación</w:t>
      </w:r>
      <w:r w:rsidRPr="007724A0">
        <w:rPr>
          <w:rFonts w:ascii="Tahoma" w:hAnsi="Tahoma" w:cs="Tahoma"/>
        </w:rPr>
        <w:t>.</w:t>
      </w:r>
    </w:p>
    <w:p w14:paraId="274BD0A1" w14:textId="77777777" w:rsidR="00FB2084" w:rsidRPr="007724A0" w:rsidRDefault="00FB2084" w:rsidP="00D242CD">
      <w:pPr>
        <w:pStyle w:val="Prrafodelista"/>
        <w:numPr>
          <w:ilvl w:val="0"/>
          <w:numId w:val="41"/>
        </w:numPr>
        <w:jc w:val="both"/>
        <w:rPr>
          <w:rFonts w:ascii="Tahoma" w:hAnsi="Tahoma" w:cs="Tahoma"/>
        </w:rPr>
      </w:pPr>
      <w:r w:rsidRPr="007724A0">
        <w:rPr>
          <w:rFonts w:ascii="Tahoma" w:hAnsi="Tahoma" w:cs="Tahoma"/>
        </w:rPr>
        <w:t xml:space="preserve">Aplicar </w:t>
      </w:r>
      <w:r w:rsidR="002824CE" w:rsidRPr="007724A0">
        <w:rPr>
          <w:rFonts w:ascii="Tahoma" w:hAnsi="Tahoma" w:cs="Tahoma"/>
        </w:rPr>
        <w:t xml:space="preserve">y actualizar </w:t>
      </w:r>
      <w:r w:rsidRPr="007724A0">
        <w:rPr>
          <w:rFonts w:ascii="Tahoma" w:hAnsi="Tahoma" w:cs="Tahoma"/>
        </w:rPr>
        <w:t>los procedimientos y formatos del SIGCMA del proceso de comunicación institucional para la solicitud de diagramación e impresión de publicaciones Código P-ECI-13, F-ECI-15 y F-ECI-16.</w:t>
      </w:r>
    </w:p>
    <w:p w14:paraId="228F7221" w14:textId="77777777" w:rsidR="00FB2084" w:rsidRPr="007724A0" w:rsidRDefault="00FB2084" w:rsidP="00D242CD">
      <w:pPr>
        <w:pStyle w:val="Prrafodelista"/>
        <w:numPr>
          <w:ilvl w:val="0"/>
          <w:numId w:val="41"/>
        </w:numPr>
        <w:jc w:val="both"/>
        <w:rPr>
          <w:rFonts w:ascii="Tahoma" w:hAnsi="Tahoma" w:cs="Tahoma"/>
        </w:rPr>
      </w:pPr>
      <w:r w:rsidRPr="007724A0">
        <w:rPr>
          <w:rFonts w:ascii="Tahoma" w:hAnsi="Tahoma" w:cs="Tahoma"/>
        </w:rPr>
        <w:t>Acompañar y apoyar funcionalmente a las Corporaciones, coordinadores y autores de cada publicación.</w:t>
      </w:r>
    </w:p>
    <w:p w14:paraId="741A13F5" w14:textId="77777777" w:rsidR="00FB2084" w:rsidRPr="007724A0" w:rsidRDefault="00FB2084" w:rsidP="00D242CD">
      <w:pPr>
        <w:pStyle w:val="Prrafodelista"/>
        <w:numPr>
          <w:ilvl w:val="0"/>
          <w:numId w:val="41"/>
        </w:numPr>
        <w:jc w:val="both"/>
        <w:rPr>
          <w:rFonts w:ascii="Tahoma" w:hAnsi="Tahoma" w:cs="Tahoma"/>
        </w:rPr>
      </w:pPr>
      <w:r w:rsidRPr="007724A0">
        <w:rPr>
          <w:rFonts w:ascii="Tahoma" w:hAnsi="Tahoma" w:cs="Tahoma"/>
        </w:rPr>
        <w:t>Hacer seguimiento y control sobre el desarrollo del proceso de producción de la publicación institucional en la Imprenta Nacional.</w:t>
      </w:r>
    </w:p>
    <w:p w14:paraId="277C9225" w14:textId="6E6F23DF" w:rsidR="00FB2084" w:rsidRPr="007724A0" w:rsidRDefault="00FB2084" w:rsidP="00D242CD">
      <w:pPr>
        <w:pStyle w:val="Prrafodelista"/>
        <w:numPr>
          <w:ilvl w:val="0"/>
          <w:numId w:val="41"/>
        </w:numPr>
        <w:jc w:val="both"/>
        <w:rPr>
          <w:rFonts w:ascii="Tahoma" w:hAnsi="Tahoma" w:cs="Tahoma"/>
        </w:rPr>
      </w:pPr>
      <w:r w:rsidRPr="007724A0">
        <w:rPr>
          <w:rFonts w:ascii="Tahoma" w:hAnsi="Tahoma" w:cs="Tahoma"/>
        </w:rPr>
        <w:t>Publica</w:t>
      </w:r>
      <w:r w:rsidR="00AE07CE">
        <w:rPr>
          <w:rFonts w:ascii="Tahoma" w:hAnsi="Tahoma" w:cs="Tahoma"/>
        </w:rPr>
        <w:t>r</w:t>
      </w:r>
      <w:r w:rsidRPr="007724A0">
        <w:rPr>
          <w:rFonts w:ascii="Tahoma" w:hAnsi="Tahoma" w:cs="Tahoma"/>
        </w:rPr>
        <w:t xml:space="preserve"> la versión virtual con la correspondiente identificación referencial y temática en la sección de publicaciones de la videoteca de la Rama Judicial y </w:t>
      </w:r>
      <w:r w:rsidR="00AE07CE">
        <w:rPr>
          <w:rFonts w:ascii="Tahoma" w:hAnsi="Tahoma" w:cs="Tahoma"/>
        </w:rPr>
        <w:t>en</w:t>
      </w:r>
      <w:r w:rsidRPr="007724A0">
        <w:rPr>
          <w:rFonts w:ascii="Tahoma" w:hAnsi="Tahoma" w:cs="Tahoma"/>
        </w:rPr>
        <w:t xml:space="preserve"> el caso de obras de contenido jurídico</w:t>
      </w:r>
      <w:r w:rsidR="00AE07CE">
        <w:rPr>
          <w:rFonts w:ascii="Tahoma" w:hAnsi="Tahoma" w:cs="Tahoma"/>
        </w:rPr>
        <w:t>,</w:t>
      </w:r>
      <w:r w:rsidRPr="007724A0">
        <w:rPr>
          <w:rFonts w:ascii="Tahoma" w:hAnsi="Tahoma" w:cs="Tahoma"/>
        </w:rPr>
        <w:t xml:space="preserve"> también en el sistema doctrinario y normativo SIDN.</w:t>
      </w:r>
    </w:p>
    <w:p w14:paraId="70FF5DE5" w14:textId="77777777" w:rsidR="00FB2084" w:rsidRPr="007724A0" w:rsidRDefault="00FB2084" w:rsidP="00FB2084">
      <w:pPr>
        <w:pStyle w:val="Prrafodelista"/>
        <w:rPr>
          <w:rFonts w:ascii="Tahoma" w:hAnsi="Tahoma" w:cs="Tahoma"/>
        </w:rPr>
      </w:pPr>
    </w:p>
    <w:p w14:paraId="0FC20CD6" w14:textId="42BCC57F" w:rsidR="00FB2084" w:rsidRPr="007724A0" w:rsidRDefault="007724A0" w:rsidP="00FB2084">
      <w:pPr>
        <w:jc w:val="both"/>
        <w:rPr>
          <w:rFonts w:ascii="Tahoma" w:hAnsi="Tahoma" w:cs="Tahoma"/>
        </w:rPr>
      </w:pPr>
      <w:r w:rsidRPr="007724A0">
        <w:rPr>
          <w:rFonts w:ascii="Tahoma" w:hAnsi="Tahoma" w:cs="Tahoma"/>
          <w:b/>
          <w:bCs/>
        </w:rPr>
        <w:t>Corporaciones de la Rama Judicial</w:t>
      </w:r>
      <w:r w:rsidR="00FB2084" w:rsidRPr="007724A0">
        <w:rPr>
          <w:rFonts w:ascii="Tahoma" w:hAnsi="Tahoma" w:cs="Tahoma"/>
        </w:rPr>
        <w:t xml:space="preserve">. Los magistrados de las Corporaciones, Consejo de Estado, Corte Constitucional, Corte Suprema de Justicia, Consejo Superior de la Judicatura y Comisión </w:t>
      </w:r>
      <w:r w:rsidR="00AE07CE">
        <w:rPr>
          <w:rFonts w:ascii="Tahoma" w:hAnsi="Tahoma" w:cs="Tahoma"/>
        </w:rPr>
        <w:t xml:space="preserve">Nacional </w:t>
      </w:r>
      <w:r w:rsidR="00FB2084" w:rsidRPr="007724A0">
        <w:rPr>
          <w:rFonts w:ascii="Tahoma" w:hAnsi="Tahoma" w:cs="Tahoma"/>
        </w:rPr>
        <w:t xml:space="preserve">de Disciplina Judicial son responsables de los contenidos, la información, la entrega </w:t>
      </w:r>
      <w:r w:rsidR="00D12826" w:rsidRPr="007724A0">
        <w:rPr>
          <w:rFonts w:ascii="Tahoma" w:hAnsi="Tahoma" w:cs="Tahoma"/>
        </w:rPr>
        <w:t xml:space="preserve">completa </w:t>
      </w:r>
      <w:r w:rsidR="00FB2084" w:rsidRPr="007724A0">
        <w:rPr>
          <w:rFonts w:ascii="Tahoma" w:hAnsi="Tahoma" w:cs="Tahoma"/>
        </w:rPr>
        <w:t>y revisión del material socio jurídico que solicitan publicar.</w:t>
      </w:r>
    </w:p>
    <w:p w14:paraId="22731DEC" w14:textId="7A4C28E2" w:rsidR="00FB2084" w:rsidRPr="007724A0" w:rsidRDefault="007724A0" w:rsidP="007724A0">
      <w:pPr>
        <w:tabs>
          <w:tab w:val="left" w:pos="1483"/>
        </w:tabs>
        <w:jc w:val="both"/>
        <w:rPr>
          <w:rFonts w:ascii="Tahoma" w:hAnsi="Tahoma" w:cs="Tahoma"/>
        </w:rPr>
      </w:pPr>
      <w:r>
        <w:rPr>
          <w:rFonts w:ascii="Tahoma" w:hAnsi="Tahoma" w:cs="Tahoma"/>
        </w:rPr>
        <w:tab/>
      </w:r>
    </w:p>
    <w:p w14:paraId="4E6DC6A7" w14:textId="07567CBB" w:rsidR="00FB2084" w:rsidRPr="007724A0" w:rsidRDefault="007724A0" w:rsidP="00FB2084">
      <w:pPr>
        <w:jc w:val="both"/>
        <w:rPr>
          <w:rFonts w:ascii="Tahoma" w:hAnsi="Tahoma" w:cs="Tahoma"/>
        </w:rPr>
      </w:pPr>
      <w:r w:rsidRPr="007724A0">
        <w:rPr>
          <w:rFonts w:ascii="Tahoma" w:hAnsi="Tahoma" w:cs="Tahoma"/>
          <w:b/>
          <w:bCs/>
        </w:rPr>
        <w:t>Comités editoriales</w:t>
      </w:r>
      <w:r w:rsidR="00FB2084" w:rsidRPr="007724A0">
        <w:rPr>
          <w:rFonts w:ascii="Tahoma" w:hAnsi="Tahoma" w:cs="Tahoma"/>
        </w:rPr>
        <w:t>. En el ámbito de competencia los diferentes comités editoriales así: Acuerdo 560 de 9 de agosto de 1999, para publicaciones en la</w:t>
      </w:r>
      <w:r w:rsidR="00885B34">
        <w:rPr>
          <w:rFonts w:ascii="Tahoma" w:hAnsi="Tahoma" w:cs="Tahoma"/>
        </w:rPr>
        <w:t>s</w:t>
      </w:r>
      <w:r w:rsidR="00FB2084" w:rsidRPr="007724A0">
        <w:rPr>
          <w:rFonts w:ascii="Tahoma" w:hAnsi="Tahoma" w:cs="Tahoma"/>
        </w:rPr>
        <w:t xml:space="preserve"> que </w:t>
      </w:r>
      <w:r w:rsidR="00FB2084" w:rsidRPr="007724A0">
        <w:rPr>
          <w:rFonts w:ascii="Tahoma" w:hAnsi="Tahoma" w:cs="Tahoma"/>
        </w:rPr>
        <w:lastRenderedPageBreak/>
        <w:t xml:space="preserve">participen en </w:t>
      </w:r>
      <w:r w:rsidR="00885B34">
        <w:rPr>
          <w:rFonts w:ascii="Tahoma" w:hAnsi="Tahoma" w:cs="Tahoma"/>
        </w:rPr>
        <w:t xml:space="preserve">su </w:t>
      </w:r>
      <w:r w:rsidR="00FB2084" w:rsidRPr="007724A0">
        <w:rPr>
          <w:rFonts w:ascii="Tahoma" w:hAnsi="Tahoma" w:cs="Tahoma"/>
        </w:rPr>
        <w:t>elaboración y edición todas las corporaciones nacionales. Los</w:t>
      </w:r>
      <w:r w:rsidR="0062599E">
        <w:rPr>
          <w:rFonts w:ascii="Tahoma" w:hAnsi="Tahoma" w:cs="Tahoma"/>
        </w:rPr>
        <w:t xml:space="preserve"> a</w:t>
      </w:r>
      <w:r w:rsidR="00FB2084" w:rsidRPr="007724A0">
        <w:rPr>
          <w:rFonts w:ascii="Tahoma" w:hAnsi="Tahoma" w:cs="Tahoma"/>
        </w:rPr>
        <w:t>cuerdo</w:t>
      </w:r>
      <w:r w:rsidR="00885B34">
        <w:rPr>
          <w:rFonts w:ascii="Tahoma" w:hAnsi="Tahoma" w:cs="Tahoma"/>
        </w:rPr>
        <w:t>s</w:t>
      </w:r>
      <w:r w:rsidR="00FB2084" w:rsidRPr="007724A0">
        <w:rPr>
          <w:rFonts w:ascii="Tahoma" w:hAnsi="Tahoma" w:cs="Tahoma"/>
        </w:rPr>
        <w:t xml:space="preserve"> PSAA06-3583 de 1 de septiembre de 2006, y PSAA11-9093 de 20 de diciembre de 2011 para las publicaciones del Consejo Superior de la Judicatura.</w:t>
      </w:r>
    </w:p>
    <w:p w14:paraId="646AD8C5" w14:textId="761CF833" w:rsidR="007724A0" w:rsidRDefault="007724A0">
      <w:pPr>
        <w:rPr>
          <w:rFonts w:ascii="Tahoma" w:hAnsi="Tahoma" w:cs="Tahoma"/>
        </w:rPr>
      </w:pPr>
      <w:r>
        <w:rPr>
          <w:rFonts w:ascii="Tahoma" w:hAnsi="Tahoma" w:cs="Tahoma"/>
        </w:rPr>
        <w:br w:type="page"/>
      </w:r>
    </w:p>
    <w:p w14:paraId="28D355F7" w14:textId="3D059A03" w:rsidR="00FB2084" w:rsidRPr="007724A0" w:rsidRDefault="00EA5E9B" w:rsidP="00EA5E9B">
      <w:pPr>
        <w:pStyle w:val="Ttulo1"/>
        <w:rPr>
          <w:rFonts w:ascii="Tahoma" w:hAnsi="Tahoma" w:cs="Tahoma"/>
        </w:rPr>
      </w:pPr>
      <w:bookmarkStart w:id="16" w:name="_Toc79509729"/>
      <w:bookmarkStart w:id="17" w:name="_Toc79510082"/>
      <w:bookmarkStart w:id="18" w:name="_Toc79683500"/>
      <w:r w:rsidRPr="007724A0">
        <w:rPr>
          <w:rFonts w:ascii="Tahoma" w:hAnsi="Tahoma" w:cs="Tahoma"/>
        </w:rPr>
        <w:lastRenderedPageBreak/>
        <w:t>Definiciones</w:t>
      </w:r>
      <w:bookmarkEnd w:id="16"/>
      <w:bookmarkEnd w:id="17"/>
      <w:bookmarkEnd w:id="18"/>
    </w:p>
    <w:p w14:paraId="4E95C011" w14:textId="77777777" w:rsidR="00FB2084" w:rsidRPr="007724A0" w:rsidRDefault="00FB2084" w:rsidP="00FB2084">
      <w:pPr>
        <w:rPr>
          <w:rFonts w:ascii="Tahoma" w:hAnsi="Tahoma" w:cs="Tahoma"/>
          <w:b/>
        </w:rPr>
      </w:pPr>
    </w:p>
    <w:p w14:paraId="61F6361F" w14:textId="77777777" w:rsidR="00FB2084" w:rsidRPr="007724A0" w:rsidRDefault="00FB2084" w:rsidP="00FB2084">
      <w:pPr>
        <w:rPr>
          <w:rFonts w:ascii="Tahoma" w:hAnsi="Tahoma" w:cs="Tahoma"/>
          <w:b/>
        </w:rPr>
      </w:pPr>
    </w:p>
    <w:p w14:paraId="3D873D52"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Anteportada</w:t>
      </w:r>
      <w:r w:rsidRPr="007724A0">
        <w:rPr>
          <w:rFonts w:ascii="Tahoma" w:hAnsi="Tahoma" w:cs="Tahoma"/>
          <w:color w:val="000000"/>
          <w:lang w:val="es-ES" w:eastAsia="es-ES"/>
        </w:rPr>
        <w:t>: es la hoja que registra únicamente el título de la obra y subtítulo.</w:t>
      </w:r>
    </w:p>
    <w:p w14:paraId="08484883" w14:textId="77777777" w:rsidR="00FB2084" w:rsidRPr="007724A0" w:rsidRDefault="00FB2084" w:rsidP="00FB2084">
      <w:pPr>
        <w:jc w:val="both"/>
        <w:rPr>
          <w:rFonts w:ascii="Tahoma" w:hAnsi="Tahoma" w:cs="Tahoma"/>
          <w:color w:val="000000"/>
          <w:lang w:val="es-ES" w:eastAsia="es-ES"/>
        </w:rPr>
      </w:pPr>
    </w:p>
    <w:p w14:paraId="58127546" w14:textId="77777777" w:rsidR="00FB2084" w:rsidRPr="007724A0" w:rsidRDefault="00FB2084" w:rsidP="00FB2084">
      <w:pPr>
        <w:jc w:val="both"/>
        <w:rPr>
          <w:rFonts w:ascii="Tahoma" w:hAnsi="Tahoma" w:cs="Tahoma"/>
          <w:b/>
          <w:color w:val="000000"/>
          <w:lang w:val="es-ES" w:eastAsia="es-ES"/>
        </w:rPr>
      </w:pPr>
      <w:r w:rsidRPr="007724A0">
        <w:rPr>
          <w:rFonts w:ascii="Tahoma" w:hAnsi="Tahoma" w:cs="Tahoma"/>
          <w:b/>
          <w:color w:val="000000"/>
          <w:lang w:val="es-ES" w:eastAsia="es-ES"/>
        </w:rPr>
        <w:t xml:space="preserve">Bandera: </w:t>
      </w:r>
      <w:r w:rsidRPr="007724A0">
        <w:rPr>
          <w:rFonts w:ascii="Tahoma" w:hAnsi="Tahoma" w:cs="Tahoma"/>
          <w:color w:val="000000"/>
          <w:lang w:val="es-ES" w:eastAsia="es-ES"/>
        </w:rPr>
        <w:t>es la misma página legal</w:t>
      </w:r>
      <w:r w:rsidRPr="007724A0">
        <w:rPr>
          <w:rFonts w:ascii="Tahoma" w:hAnsi="Tahoma" w:cs="Tahoma"/>
          <w:b/>
          <w:color w:val="000000"/>
          <w:lang w:val="es-ES" w:eastAsia="es-ES"/>
        </w:rPr>
        <w:t>.</w:t>
      </w:r>
    </w:p>
    <w:p w14:paraId="5729D44C" w14:textId="77777777" w:rsidR="00FB2084" w:rsidRPr="007724A0" w:rsidRDefault="00FB2084" w:rsidP="00FB2084">
      <w:pPr>
        <w:jc w:val="both"/>
        <w:rPr>
          <w:rFonts w:ascii="Tahoma" w:hAnsi="Tahoma" w:cs="Tahoma"/>
          <w:b/>
          <w:color w:val="000000"/>
          <w:lang w:val="es-ES" w:eastAsia="es-ES"/>
        </w:rPr>
      </w:pPr>
    </w:p>
    <w:p w14:paraId="7AC24797"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Colofón</w:t>
      </w:r>
      <w:r w:rsidRPr="007724A0">
        <w:rPr>
          <w:rFonts w:ascii="Tahoma" w:hAnsi="Tahoma" w:cs="Tahoma"/>
          <w:color w:val="000000"/>
          <w:lang w:val="es-ES" w:eastAsia="es-ES"/>
        </w:rPr>
        <w:t>: es la última página impar, donde se registra el título de la obra, nombre de la editorial (Imprenta Nacional o quien haga sus veces) y fecha de impresión.</w:t>
      </w:r>
    </w:p>
    <w:p w14:paraId="0A415FD9" w14:textId="77777777" w:rsidR="00FB2084" w:rsidRPr="007724A0" w:rsidRDefault="00FB2084" w:rsidP="00FB2084">
      <w:pPr>
        <w:jc w:val="both"/>
        <w:rPr>
          <w:rFonts w:ascii="Tahoma" w:hAnsi="Tahoma" w:cs="Tahoma"/>
          <w:b/>
          <w:color w:val="000000"/>
          <w:lang w:val="es-ES" w:eastAsia="es-ES"/>
        </w:rPr>
      </w:pPr>
    </w:p>
    <w:p w14:paraId="0906C234" w14:textId="23361150"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Corrección de estilo</w:t>
      </w:r>
      <w:r w:rsidRPr="007724A0">
        <w:rPr>
          <w:rFonts w:ascii="Tahoma" w:hAnsi="Tahoma" w:cs="Tahoma"/>
          <w:color w:val="000000"/>
          <w:lang w:val="es-ES" w:eastAsia="es-ES"/>
        </w:rPr>
        <w:t xml:space="preserve">: es la verificación lingüística sobre el uso correcto del idioma, </w:t>
      </w:r>
      <w:r w:rsidR="002275E0" w:rsidRPr="007724A0">
        <w:rPr>
          <w:rFonts w:ascii="Tahoma" w:hAnsi="Tahoma" w:cs="Tahoma"/>
          <w:color w:val="000000"/>
          <w:lang w:val="es-ES" w:eastAsia="es-ES"/>
        </w:rPr>
        <w:t>ortogr</w:t>
      </w:r>
      <w:r w:rsidR="002275E0">
        <w:rPr>
          <w:rFonts w:ascii="Tahoma" w:hAnsi="Tahoma" w:cs="Tahoma"/>
          <w:color w:val="000000"/>
          <w:lang w:val="es-ES" w:eastAsia="es-ES"/>
        </w:rPr>
        <w:t>afía</w:t>
      </w:r>
      <w:r w:rsidRPr="007724A0">
        <w:rPr>
          <w:rFonts w:ascii="Tahoma" w:hAnsi="Tahoma" w:cs="Tahoma"/>
          <w:color w:val="000000"/>
          <w:lang w:val="es-ES" w:eastAsia="es-ES"/>
        </w:rPr>
        <w:t xml:space="preserve"> o </w:t>
      </w:r>
      <w:r w:rsidR="0062599E" w:rsidRPr="007724A0">
        <w:rPr>
          <w:rFonts w:ascii="Tahoma" w:hAnsi="Tahoma" w:cs="Tahoma"/>
          <w:color w:val="000000"/>
          <w:lang w:val="es-ES" w:eastAsia="es-ES"/>
        </w:rPr>
        <w:t>gramática</w:t>
      </w:r>
      <w:r w:rsidRPr="007724A0">
        <w:rPr>
          <w:rFonts w:ascii="Tahoma" w:hAnsi="Tahoma" w:cs="Tahoma"/>
          <w:color w:val="000000"/>
          <w:lang w:val="es-ES" w:eastAsia="es-ES"/>
        </w:rPr>
        <w:t xml:space="preserve"> que aseguran la calidad del escrito en términos de forma, mas no de contenido.</w:t>
      </w:r>
    </w:p>
    <w:p w14:paraId="63550B79" w14:textId="77777777" w:rsidR="00FB2084" w:rsidRPr="007724A0" w:rsidRDefault="00FB2084" w:rsidP="00FB2084">
      <w:pPr>
        <w:jc w:val="both"/>
        <w:rPr>
          <w:rFonts w:ascii="Tahoma" w:hAnsi="Tahoma" w:cs="Tahoma"/>
          <w:b/>
          <w:color w:val="000000"/>
          <w:lang w:val="es-ES" w:eastAsia="es-ES"/>
        </w:rPr>
      </w:pPr>
    </w:p>
    <w:p w14:paraId="50A5FED7"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Cubierta anterior o portada exterior</w:t>
      </w:r>
      <w:r w:rsidRPr="007724A0">
        <w:rPr>
          <w:rFonts w:ascii="Tahoma" w:hAnsi="Tahoma" w:cs="Tahoma"/>
          <w:color w:val="000000"/>
          <w:lang w:val="es-ES" w:eastAsia="es-ES"/>
        </w:rPr>
        <w:t>: es la tapa donde se registra el título de la obra y nombre del autor, autores, editor, editores, compiladores o coordinadores, y la Corporación de la Rama Judicial responsable del contenido y el logo que la identifica.</w:t>
      </w:r>
    </w:p>
    <w:p w14:paraId="0B2E6ECD" w14:textId="77777777" w:rsidR="00FB2084" w:rsidRPr="007724A0" w:rsidRDefault="00FB2084" w:rsidP="00FB2084">
      <w:pPr>
        <w:jc w:val="both"/>
        <w:rPr>
          <w:rFonts w:ascii="Tahoma" w:hAnsi="Tahoma" w:cs="Tahoma"/>
          <w:b/>
          <w:color w:val="000000"/>
          <w:lang w:val="es-ES" w:eastAsia="es-ES"/>
        </w:rPr>
      </w:pPr>
    </w:p>
    <w:p w14:paraId="0F5D6925" w14:textId="1D037EC3"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Cubierta posterior o contraportada</w:t>
      </w:r>
      <w:r w:rsidRPr="007724A0">
        <w:rPr>
          <w:rFonts w:ascii="Tahoma" w:hAnsi="Tahoma" w:cs="Tahoma"/>
          <w:color w:val="000000"/>
          <w:lang w:val="es-ES" w:eastAsia="es-ES"/>
        </w:rPr>
        <w:t xml:space="preserve">: es la tapa, donde registra </w:t>
      </w:r>
      <w:r w:rsidR="00D12826" w:rsidRPr="007724A0">
        <w:rPr>
          <w:rFonts w:ascii="Tahoma" w:hAnsi="Tahoma" w:cs="Tahoma"/>
          <w:color w:val="000000"/>
          <w:lang w:val="es-ES" w:eastAsia="es-ES"/>
        </w:rPr>
        <w:t xml:space="preserve">los </w:t>
      </w:r>
      <w:r w:rsidRPr="007724A0">
        <w:rPr>
          <w:rFonts w:ascii="Tahoma" w:hAnsi="Tahoma" w:cs="Tahoma"/>
          <w:color w:val="000000"/>
          <w:lang w:val="es-ES" w:eastAsia="es-ES"/>
        </w:rPr>
        <w:t>logo</w:t>
      </w:r>
      <w:r w:rsidR="00D12826" w:rsidRPr="007724A0">
        <w:rPr>
          <w:rFonts w:ascii="Tahoma" w:hAnsi="Tahoma" w:cs="Tahoma"/>
          <w:color w:val="000000"/>
          <w:lang w:val="es-ES" w:eastAsia="es-ES"/>
        </w:rPr>
        <w:t>s</w:t>
      </w:r>
      <w:r w:rsidRPr="007724A0">
        <w:rPr>
          <w:rFonts w:ascii="Tahoma" w:hAnsi="Tahoma" w:cs="Tahoma"/>
          <w:color w:val="000000"/>
          <w:lang w:val="es-ES" w:eastAsia="es-ES"/>
        </w:rPr>
        <w:t xml:space="preserve"> de</w:t>
      </w:r>
      <w:r w:rsidR="00D12826" w:rsidRPr="007724A0">
        <w:rPr>
          <w:rFonts w:ascii="Tahoma" w:hAnsi="Tahoma" w:cs="Tahoma"/>
          <w:color w:val="000000"/>
          <w:lang w:val="es-ES" w:eastAsia="es-ES"/>
        </w:rPr>
        <w:t xml:space="preserve"> </w:t>
      </w:r>
      <w:r w:rsidRPr="007724A0">
        <w:rPr>
          <w:rFonts w:ascii="Tahoma" w:hAnsi="Tahoma" w:cs="Tahoma"/>
          <w:color w:val="000000"/>
          <w:lang w:val="es-ES" w:eastAsia="es-ES"/>
        </w:rPr>
        <w:t>l</w:t>
      </w:r>
      <w:r w:rsidR="00D12826" w:rsidRPr="007724A0">
        <w:rPr>
          <w:rFonts w:ascii="Tahoma" w:hAnsi="Tahoma" w:cs="Tahoma"/>
          <w:color w:val="000000"/>
          <w:lang w:val="es-ES" w:eastAsia="es-ES"/>
        </w:rPr>
        <w:t>a Corporación solicitante y del</w:t>
      </w:r>
      <w:r w:rsidRPr="007724A0">
        <w:rPr>
          <w:rFonts w:ascii="Tahoma" w:hAnsi="Tahoma" w:cs="Tahoma"/>
          <w:color w:val="000000"/>
          <w:lang w:val="es-ES" w:eastAsia="es-ES"/>
        </w:rPr>
        <w:t xml:space="preserve"> Consejo Superior de la Judicatura, código de barras (si lo tiene) y breve texto alusivo a la publicación.</w:t>
      </w:r>
    </w:p>
    <w:p w14:paraId="0D976C8A" w14:textId="77777777" w:rsidR="00FB2084" w:rsidRPr="007724A0" w:rsidRDefault="00FB2084" w:rsidP="00FB2084">
      <w:pPr>
        <w:jc w:val="both"/>
        <w:rPr>
          <w:rFonts w:ascii="Tahoma" w:hAnsi="Tahoma" w:cs="Tahoma"/>
          <w:b/>
          <w:color w:val="000000"/>
          <w:lang w:val="es-ES" w:eastAsia="es-ES"/>
        </w:rPr>
      </w:pPr>
    </w:p>
    <w:p w14:paraId="052B912D"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Cubiertas</w:t>
      </w:r>
      <w:r w:rsidRPr="007724A0">
        <w:rPr>
          <w:rFonts w:ascii="Tahoma" w:hAnsi="Tahoma" w:cs="Tahoma"/>
          <w:color w:val="000000"/>
          <w:lang w:val="es-ES" w:eastAsia="es-ES"/>
        </w:rPr>
        <w:t>: son las tapas del libro; los planos y el lomo de papel con que se forma la parte exterior del libro.</w:t>
      </w:r>
    </w:p>
    <w:p w14:paraId="736D10CF" w14:textId="77777777" w:rsidR="00FB2084" w:rsidRPr="007724A0" w:rsidRDefault="00FB2084" w:rsidP="00FB2084">
      <w:pPr>
        <w:jc w:val="both"/>
        <w:rPr>
          <w:rFonts w:ascii="Tahoma" w:hAnsi="Tahoma" w:cs="Tahoma"/>
          <w:b/>
          <w:color w:val="000000"/>
          <w:lang w:val="es-ES" w:eastAsia="es-ES"/>
        </w:rPr>
      </w:pPr>
    </w:p>
    <w:p w14:paraId="3A2ACE82" w14:textId="72205102"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Depósito legal:</w:t>
      </w:r>
      <w:r w:rsidRPr="007724A0">
        <w:rPr>
          <w:rFonts w:ascii="Tahoma" w:hAnsi="Tahoma" w:cs="Tahoma"/>
          <w:color w:val="000000"/>
          <w:lang w:val="es-ES" w:eastAsia="es-ES"/>
        </w:rPr>
        <w:t xml:space="preserve"> es un</w:t>
      </w:r>
      <w:r w:rsidR="00BC5974">
        <w:rPr>
          <w:rFonts w:ascii="Tahoma" w:hAnsi="Tahoma" w:cs="Tahoma"/>
          <w:color w:val="000000"/>
          <w:lang w:val="es-ES" w:eastAsia="es-ES"/>
        </w:rPr>
        <w:t xml:space="preserve"> </w:t>
      </w:r>
      <w:r w:rsidRPr="007724A0">
        <w:rPr>
          <w:rFonts w:ascii="Tahoma" w:hAnsi="Tahoma" w:cs="Tahoma"/>
          <w:color w:val="000000"/>
          <w:lang w:val="es-ES" w:eastAsia="es-ES"/>
        </w:rPr>
        <w:t>mecanismo que permite la adquisición, registro, preservación y disponibilidad del patrimonio bibliográfico y documental nacional, a través de un acto de entrega de ejemplares por parte de los editores</w:t>
      </w:r>
      <w:r w:rsidR="00BC5974">
        <w:rPr>
          <w:rFonts w:ascii="Tahoma" w:hAnsi="Tahoma" w:cs="Tahoma"/>
          <w:color w:val="000000"/>
          <w:lang w:val="es-ES" w:eastAsia="es-ES"/>
        </w:rPr>
        <w:t xml:space="preserve"> y</w:t>
      </w:r>
      <w:r w:rsidRPr="007724A0">
        <w:rPr>
          <w:rFonts w:ascii="Tahoma" w:hAnsi="Tahoma" w:cs="Tahoma"/>
          <w:color w:val="000000"/>
          <w:lang w:val="es-ES" w:eastAsia="es-ES"/>
        </w:rPr>
        <w:t xml:space="preserve"> productores a las entidades y en las cantidades establecidas en la ley. Tiene como fin preservar y acrecentar la memoria cultural de la nación, así como, garantizar el acceso público al patrimonio cultural a futuras generaciones. </w:t>
      </w:r>
    </w:p>
    <w:p w14:paraId="17412E11" w14:textId="77777777" w:rsidR="00FB2084" w:rsidRPr="007724A0" w:rsidRDefault="00FB2084" w:rsidP="00FB2084">
      <w:pPr>
        <w:jc w:val="both"/>
        <w:rPr>
          <w:rFonts w:ascii="Tahoma" w:hAnsi="Tahoma" w:cs="Tahoma"/>
          <w:b/>
          <w:color w:val="000000"/>
          <w:lang w:val="es-ES" w:eastAsia="es-ES"/>
        </w:rPr>
      </w:pPr>
    </w:p>
    <w:p w14:paraId="3A90F7AD"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Diagramación</w:t>
      </w:r>
      <w:r w:rsidRPr="007724A0">
        <w:rPr>
          <w:rFonts w:ascii="Tahoma" w:hAnsi="Tahoma" w:cs="Tahoma"/>
          <w:color w:val="000000"/>
          <w:lang w:val="es-ES" w:eastAsia="es-ES"/>
        </w:rPr>
        <w:t>: es la etapa de la publicación en la que un experto diseña y organiza en un espacio determinado, físico o digital, el texto o contenido.</w:t>
      </w:r>
    </w:p>
    <w:p w14:paraId="667A75D9" w14:textId="77777777" w:rsidR="00FB2084" w:rsidRPr="007724A0" w:rsidRDefault="00FB2084" w:rsidP="00FB2084">
      <w:pPr>
        <w:jc w:val="both"/>
        <w:rPr>
          <w:rFonts w:ascii="Tahoma" w:hAnsi="Tahoma" w:cs="Tahoma"/>
          <w:b/>
          <w:color w:val="000000"/>
          <w:lang w:val="es-ES" w:eastAsia="es-ES"/>
        </w:rPr>
      </w:pPr>
    </w:p>
    <w:p w14:paraId="0307E30C" w14:textId="5CD09F2E"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Editor</w:t>
      </w:r>
      <w:r w:rsidRPr="007724A0">
        <w:rPr>
          <w:rFonts w:ascii="Tahoma" w:hAnsi="Tahoma" w:cs="Tahoma"/>
          <w:color w:val="000000"/>
          <w:lang w:val="es-ES" w:eastAsia="es-ES"/>
        </w:rPr>
        <w:t>: es la persona responsable de la publicación, designada por cada Corporación para entregar los contenidos, el texto a diagramar, donde se incluye la presentación, bandera, notas pie de página y demás elementos propios construidos por el interesado en la publicación.</w:t>
      </w:r>
    </w:p>
    <w:p w14:paraId="609DF556" w14:textId="77777777" w:rsidR="00FB2084" w:rsidRPr="007724A0" w:rsidRDefault="00FB2084" w:rsidP="00FB2084">
      <w:pPr>
        <w:jc w:val="both"/>
        <w:rPr>
          <w:rFonts w:ascii="Tahoma" w:hAnsi="Tahoma" w:cs="Tahoma"/>
          <w:b/>
          <w:color w:val="000000"/>
          <w:lang w:val="es-ES" w:eastAsia="es-ES"/>
        </w:rPr>
      </w:pPr>
    </w:p>
    <w:p w14:paraId="26D9C401"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lastRenderedPageBreak/>
        <w:t>Empaque de soporte electrónico</w:t>
      </w:r>
      <w:r w:rsidRPr="007724A0">
        <w:rPr>
          <w:rFonts w:ascii="Tahoma" w:hAnsi="Tahoma" w:cs="Tahoma"/>
          <w:color w:val="000000"/>
          <w:lang w:val="es-ES" w:eastAsia="es-ES"/>
        </w:rPr>
        <w:t>: es el contenedor del soporte electrónico que permite proteger y preservar el mismo.</w:t>
      </w:r>
    </w:p>
    <w:p w14:paraId="0B412A17" w14:textId="77777777" w:rsidR="00FB2084" w:rsidRPr="007724A0" w:rsidRDefault="00FB2084" w:rsidP="00FB2084">
      <w:pPr>
        <w:jc w:val="both"/>
        <w:rPr>
          <w:rFonts w:ascii="Tahoma" w:hAnsi="Tahoma" w:cs="Tahoma"/>
          <w:b/>
          <w:color w:val="000000"/>
          <w:lang w:val="es-ES" w:eastAsia="es-ES"/>
        </w:rPr>
      </w:pPr>
    </w:p>
    <w:p w14:paraId="5DF87205"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ISBN</w:t>
      </w:r>
      <w:r w:rsidRPr="007724A0">
        <w:rPr>
          <w:rFonts w:ascii="Tahoma" w:hAnsi="Tahoma" w:cs="Tahoma"/>
          <w:color w:val="000000"/>
          <w:lang w:val="es-ES" w:eastAsia="es-ES"/>
        </w:rPr>
        <w:t xml:space="preserve">: es el número estándar internacional de libro, por sus siglas en inglés International Standard Book </w:t>
      </w:r>
      <w:proofErr w:type="spellStart"/>
      <w:r w:rsidRPr="007724A0">
        <w:rPr>
          <w:rFonts w:ascii="Tahoma" w:hAnsi="Tahoma" w:cs="Tahoma"/>
          <w:color w:val="000000"/>
          <w:lang w:val="es-ES" w:eastAsia="es-ES"/>
        </w:rPr>
        <w:t>Number</w:t>
      </w:r>
      <w:proofErr w:type="spellEnd"/>
      <w:r w:rsidRPr="007724A0">
        <w:rPr>
          <w:rFonts w:ascii="Tahoma" w:hAnsi="Tahoma" w:cs="Tahoma"/>
          <w:color w:val="000000"/>
          <w:lang w:val="es-ES" w:eastAsia="es-ES"/>
        </w:rPr>
        <w:t>.</w:t>
      </w:r>
    </w:p>
    <w:p w14:paraId="1F3B1677" w14:textId="77777777" w:rsidR="00FB2084" w:rsidRPr="007724A0" w:rsidRDefault="00FB2084" w:rsidP="00FB2084">
      <w:pPr>
        <w:jc w:val="both"/>
        <w:rPr>
          <w:rFonts w:ascii="Tahoma" w:hAnsi="Tahoma" w:cs="Tahoma"/>
          <w:b/>
          <w:color w:val="000000"/>
          <w:lang w:val="es-ES" w:eastAsia="es-ES"/>
        </w:rPr>
      </w:pPr>
    </w:p>
    <w:p w14:paraId="38D9953E"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ISSN</w:t>
      </w:r>
      <w:r w:rsidRPr="007724A0">
        <w:rPr>
          <w:rFonts w:ascii="Tahoma" w:hAnsi="Tahoma" w:cs="Tahoma"/>
          <w:color w:val="000000"/>
          <w:lang w:val="es-ES" w:eastAsia="es-ES"/>
        </w:rPr>
        <w:t xml:space="preserve">: es el número internacional normalizado de libros, por sus siglas en inglés International Standard Serial </w:t>
      </w:r>
      <w:proofErr w:type="spellStart"/>
      <w:r w:rsidRPr="007724A0">
        <w:rPr>
          <w:rFonts w:ascii="Tahoma" w:hAnsi="Tahoma" w:cs="Tahoma"/>
          <w:color w:val="000000"/>
          <w:lang w:val="es-ES" w:eastAsia="es-ES"/>
        </w:rPr>
        <w:t>Number</w:t>
      </w:r>
      <w:proofErr w:type="spellEnd"/>
      <w:r w:rsidRPr="007724A0">
        <w:rPr>
          <w:rFonts w:ascii="Tahoma" w:hAnsi="Tahoma" w:cs="Tahoma"/>
          <w:color w:val="000000"/>
          <w:lang w:val="es-ES" w:eastAsia="es-ES"/>
        </w:rPr>
        <w:t>.</w:t>
      </w:r>
    </w:p>
    <w:p w14:paraId="0E3F4657" w14:textId="77777777" w:rsidR="00FB2084" w:rsidRPr="007724A0" w:rsidRDefault="00FB2084" w:rsidP="00FB2084">
      <w:pPr>
        <w:jc w:val="both"/>
        <w:rPr>
          <w:rFonts w:ascii="Tahoma" w:hAnsi="Tahoma" w:cs="Tahoma"/>
          <w:b/>
          <w:color w:val="000000"/>
          <w:lang w:val="es-ES" w:eastAsia="es-ES"/>
        </w:rPr>
      </w:pPr>
    </w:p>
    <w:p w14:paraId="2C7A30C7"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Libros electrónicos</w:t>
      </w:r>
      <w:r w:rsidRPr="007724A0">
        <w:rPr>
          <w:rFonts w:ascii="Tahoma" w:hAnsi="Tahoma" w:cs="Tahoma"/>
          <w:color w:val="000000"/>
          <w:lang w:val="es-ES" w:eastAsia="es-ES"/>
        </w:rPr>
        <w:t>: es la versión digitalizada</w:t>
      </w:r>
      <w:r w:rsidR="00D12826" w:rsidRPr="007724A0">
        <w:rPr>
          <w:rFonts w:ascii="Tahoma" w:hAnsi="Tahoma" w:cs="Tahoma"/>
          <w:color w:val="000000"/>
          <w:lang w:val="es-ES" w:eastAsia="es-ES"/>
        </w:rPr>
        <w:t xml:space="preserve"> o digital</w:t>
      </w:r>
      <w:r w:rsidRPr="007724A0">
        <w:rPr>
          <w:rFonts w:ascii="Tahoma" w:hAnsi="Tahoma" w:cs="Tahoma"/>
          <w:color w:val="000000"/>
          <w:lang w:val="es-ES" w:eastAsia="es-ES"/>
        </w:rPr>
        <w:t xml:space="preserve"> de un libro que tendrá como destino ser publicado en una página web o en cualquier otro soporte </w:t>
      </w:r>
      <w:r w:rsidR="00D12826" w:rsidRPr="007724A0">
        <w:rPr>
          <w:rFonts w:ascii="Tahoma" w:hAnsi="Tahoma" w:cs="Tahoma"/>
          <w:color w:val="000000"/>
          <w:lang w:val="es-ES" w:eastAsia="es-ES"/>
        </w:rPr>
        <w:t xml:space="preserve">óptico o </w:t>
      </w:r>
      <w:r w:rsidRPr="007724A0">
        <w:rPr>
          <w:rFonts w:ascii="Tahoma" w:hAnsi="Tahoma" w:cs="Tahoma"/>
          <w:color w:val="000000"/>
          <w:lang w:val="es-ES" w:eastAsia="es-ES"/>
        </w:rPr>
        <w:t>electrónico (CD, USB, etc.).</w:t>
      </w:r>
    </w:p>
    <w:p w14:paraId="66AE0C78" w14:textId="77777777" w:rsidR="00FB2084" w:rsidRPr="007724A0" w:rsidRDefault="00FB2084" w:rsidP="00FB2084">
      <w:pPr>
        <w:jc w:val="both"/>
        <w:rPr>
          <w:rFonts w:ascii="Tahoma" w:hAnsi="Tahoma" w:cs="Tahoma"/>
          <w:b/>
          <w:color w:val="000000"/>
          <w:lang w:val="es-ES" w:eastAsia="es-ES"/>
        </w:rPr>
      </w:pPr>
    </w:p>
    <w:p w14:paraId="3E21510E"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Lomo</w:t>
      </w:r>
      <w:r w:rsidRPr="007724A0">
        <w:rPr>
          <w:rFonts w:ascii="Tahoma" w:hAnsi="Tahoma" w:cs="Tahoma"/>
          <w:color w:val="000000"/>
          <w:lang w:val="es-ES" w:eastAsia="es-ES"/>
        </w:rPr>
        <w:t>: es el costado por donde se pegan o cosen las hojas, donde se registra, según el espacio, el título y el logo de la Corporación.</w:t>
      </w:r>
    </w:p>
    <w:p w14:paraId="1F2F4A6C" w14:textId="77777777" w:rsidR="00FB2084" w:rsidRPr="007724A0" w:rsidRDefault="00FB2084" w:rsidP="00FB2084">
      <w:pPr>
        <w:jc w:val="both"/>
        <w:rPr>
          <w:rFonts w:ascii="Tahoma" w:hAnsi="Tahoma" w:cs="Tahoma"/>
          <w:b/>
          <w:bCs/>
          <w:color w:val="000000"/>
          <w:lang w:val="es-ES" w:eastAsia="es-ES"/>
        </w:rPr>
      </w:pPr>
    </w:p>
    <w:p w14:paraId="7446DDE2" w14:textId="77777777" w:rsidR="00FB2084" w:rsidRPr="007724A0" w:rsidRDefault="00FB2084" w:rsidP="00FB2084">
      <w:pPr>
        <w:jc w:val="both"/>
        <w:rPr>
          <w:rFonts w:ascii="Tahoma" w:hAnsi="Tahoma" w:cs="Tahoma"/>
          <w:b/>
          <w:bCs/>
          <w:color w:val="000000"/>
          <w:lang w:val="es-ES" w:eastAsia="es-ES"/>
        </w:rPr>
      </w:pPr>
      <w:r w:rsidRPr="007724A0">
        <w:rPr>
          <w:rFonts w:ascii="Tahoma" w:hAnsi="Tahoma" w:cs="Tahoma"/>
          <w:b/>
          <w:bCs/>
          <w:color w:val="000000"/>
          <w:lang w:val="es-ES" w:eastAsia="es-ES"/>
        </w:rPr>
        <w:t xml:space="preserve">Magistrado coordinador. </w:t>
      </w:r>
      <w:r w:rsidRPr="007724A0">
        <w:rPr>
          <w:rFonts w:ascii="Tahoma" w:hAnsi="Tahoma" w:cs="Tahoma"/>
          <w:color w:val="000000"/>
          <w:lang w:val="es-ES" w:eastAsia="es-ES"/>
        </w:rPr>
        <w:t>El Magistrado coordinador o su delegado es el funcionario que solicita la publicación, responsable de su contenido y quien dirige, selecciona, revisa, prepara y redacta la publicación institucional.</w:t>
      </w:r>
    </w:p>
    <w:p w14:paraId="5DBB2056" w14:textId="77777777" w:rsidR="00FB2084" w:rsidRPr="007724A0" w:rsidRDefault="00FB2084" w:rsidP="00FB2084">
      <w:pPr>
        <w:jc w:val="both"/>
        <w:rPr>
          <w:rFonts w:ascii="Tahoma" w:hAnsi="Tahoma" w:cs="Tahoma"/>
          <w:b/>
          <w:bCs/>
          <w:color w:val="000000"/>
          <w:lang w:val="es-ES" w:eastAsia="es-ES"/>
        </w:rPr>
      </w:pPr>
    </w:p>
    <w:p w14:paraId="6ED4592F"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bCs/>
          <w:color w:val="000000"/>
          <w:lang w:val="es-ES" w:eastAsia="es-ES"/>
        </w:rPr>
        <w:t>Medio óptico</w:t>
      </w:r>
      <w:r w:rsidRPr="007724A0">
        <w:rPr>
          <w:rFonts w:ascii="Tahoma" w:hAnsi="Tahoma" w:cs="Tahoma"/>
          <w:color w:val="000000"/>
          <w:lang w:val="es-ES" w:eastAsia="es-ES"/>
        </w:rPr>
        <w:t xml:space="preserve">: Es un medio de almacenamiento de datos que guarda el contenido en formato digital, generalmente en CD, DVD y Blu-Ray. </w:t>
      </w:r>
    </w:p>
    <w:p w14:paraId="636E4706" w14:textId="77777777" w:rsidR="00FB2084" w:rsidRPr="007724A0" w:rsidRDefault="00FB2084" w:rsidP="00FB2084">
      <w:pPr>
        <w:jc w:val="both"/>
        <w:rPr>
          <w:rFonts w:ascii="Tahoma" w:hAnsi="Tahoma" w:cs="Tahoma"/>
          <w:b/>
          <w:color w:val="000000"/>
          <w:lang w:val="es-ES" w:eastAsia="es-ES"/>
        </w:rPr>
      </w:pPr>
    </w:p>
    <w:p w14:paraId="18A7A133"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Página de cortesía</w:t>
      </w:r>
      <w:r w:rsidRPr="007724A0">
        <w:rPr>
          <w:rFonts w:ascii="Tahoma" w:hAnsi="Tahoma" w:cs="Tahoma"/>
          <w:color w:val="000000"/>
          <w:lang w:val="es-ES" w:eastAsia="es-ES"/>
        </w:rPr>
        <w:t>: página en blanco.</w:t>
      </w:r>
    </w:p>
    <w:p w14:paraId="71DFEA34" w14:textId="77777777" w:rsidR="00FB2084" w:rsidRPr="007724A0" w:rsidRDefault="00FB2084" w:rsidP="00FB2084">
      <w:pPr>
        <w:jc w:val="both"/>
        <w:rPr>
          <w:rFonts w:ascii="Tahoma" w:hAnsi="Tahoma" w:cs="Tahoma"/>
          <w:b/>
          <w:color w:val="000000"/>
          <w:lang w:val="es-ES" w:eastAsia="es-ES"/>
        </w:rPr>
      </w:pPr>
    </w:p>
    <w:p w14:paraId="3628D470"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Página legal</w:t>
      </w:r>
      <w:r w:rsidRPr="007724A0">
        <w:rPr>
          <w:rFonts w:ascii="Tahoma" w:hAnsi="Tahoma" w:cs="Tahoma"/>
          <w:color w:val="000000"/>
          <w:lang w:val="es-ES" w:eastAsia="es-ES"/>
        </w:rPr>
        <w:t>: es la cara posterior a la portada donde se registran, entre otros, los datos de la Corporación de la Rama Judicial y el comité editorial de la publicación, el responsable por la edición de texto, el número de la edición y el año, número de reimpresión, el lugar de impresión, la casa editorial, los créditos de editor, coordinador editorial, diseño, ilustración y diseño de carátula, el ISBN o ISSN, etc.; los créditos de la publicación con la leyenda «Publicación realizada con el apoyo del Consejo Superior de la Judicatura – CENDOJ».</w:t>
      </w:r>
    </w:p>
    <w:p w14:paraId="576A96CA" w14:textId="77777777" w:rsidR="00FB2084" w:rsidRPr="007724A0" w:rsidRDefault="00FB2084" w:rsidP="00FB2084">
      <w:pPr>
        <w:jc w:val="both"/>
        <w:rPr>
          <w:rFonts w:ascii="Tahoma" w:hAnsi="Tahoma" w:cs="Tahoma"/>
          <w:b/>
          <w:color w:val="000000"/>
          <w:lang w:val="es-ES" w:eastAsia="es-ES"/>
        </w:rPr>
      </w:pPr>
    </w:p>
    <w:p w14:paraId="2F27B5E0" w14:textId="61CDC8A4"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t>Portada</w:t>
      </w:r>
      <w:r w:rsidRPr="007724A0">
        <w:rPr>
          <w:rFonts w:ascii="Tahoma" w:hAnsi="Tahoma" w:cs="Tahoma"/>
          <w:color w:val="000000"/>
          <w:lang w:val="es-ES" w:eastAsia="es-ES"/>
        </w:rPr>
        <w:t>: es la hoja que registra el título de la obra y nombre del autor, autores, editor, editores, compiladores o coordinadores, la Corporación de la Rama Judicial responsable del contenido y el logo que la identifica, lugar y año de edición. En caso de haber varias Corporaciones de la Rama Judicial responsables, todos los escudos o logos guardarán proporcionalidad entre ellos.</w:t>
      </w:r>
    </w:p>
    <w:p w14:paraId="21791AD5" w14:textId="77777777" w:rsidR="00FB2084" w:rsidRPr="007724A0" w:rsidRDefault="00FB2084" w:rsidP="00FB2084">
      <w:pPr>
        <w:jc w:val="both"/>
        <w:rPr>
          <w:rFonts w:ascii="Tahoma" w:hAnsi="Tahoma" w:cs="Tahoma"/>
          <w:b/>
          <w:bCs/>
          <w:color w:val="000000"/>
          <w:lang w:val="es-ES" w:eastAsia="es-ES"/>
        </w:rPr>
      </w:pPr>
    </w:p>
    <w:p w14:paraId="3E0729A8" w14:textId="77777777" w:rsidR="00FB2084" w:rsidRPr="007724A0" w:rsidRDefault="00FB2084" w:rsidP="00FB2084">
      <w:pPr>
        <w:jc w:val="both"/>
        <w:rPr>
          <w:rFonts w:ascii="Tahoma" w:hAnsi="Tahoma" w:cs="Tahoma"/>
          <w:color w:val="000000"/>
          <w:lang w:val="es-ES" w:eastAsia="es-ES"/>
        </w:rPr>
      </w:pPr>
      <w:r w:rsidRPr="00C959DB">
        <w:rPr>
          <w:rFonts w:ascii="Tahoma" w:hAnsi="Tahoma" w:cs="Tahoma"/>
          <w:b/>
          <w:bCs/>
          <w:color w:val="000000"/>
          <w:lang w:val="es-ES" w:eastAsia="es-ES"/>
        </w:rPr>
        <w:t>Publicación o publicación institucional</w:t>
      </w:r>
      <w:r w:rsidRPr="007724A0">
        <w:rPr>
          <w:rFonts w:ascii="Tahoma" w:hAnsi="Tahoma" w:cs="Tahoma"/>
          <w:color w:val="000000"/>
          <w:lang w:val="es-ES" w:eastAsia="es-ES"/>
        </w:rPr>
        <w:t>: soporte que permite la divulgación del contenido.</w:t>
      </w:r>
    </w:p>
    <w:p w14:paraId="33D5E86D" w14:textId="77777777" w:rsidR="00FB2084" w:rsidRPr="007724A0" w:rsidRDefault="00FB2084" w:rsidP="00FB2084">
      <w:pPr>
        <w:jc w:val="both"/>
        <w:rPr>
          <w:rFonts w:ascii="Tahoma" w:hAnsi="Tahoma" w:cs="Tahoma"/>
          <w:b/>
          <w:color w:val="000000"/>
          <w:lang w:val="es-ES" w:eastAsia="es-ES"/>
        </w:rPr>
      </w:pPr>
    </w:p>
    <w:p w14:paraId="304261A2" w14:textId="77777777" w:rsidR="00FB2084" w:rsidRPr="007724A0" w:rsidRDefault="00FB2084" w:rsidP="00FB2084">
      <w:pPr>
        <w:jc w:val="both"/>
        <w:rPr>
          <w:rFonts w:ascii="Tahoma" w:hAnsi="Tahoma" w:cs="Tahoma"/>
          <w:color w:val="000000"/>
          <w:lang w:val="es-ES" w:eastAsia="es-ES"/>
        </w:rPr>
      </w:pPr>
      <w:r w:rsidRPr="007724A0">
        <w:rPr>
          <w:rFonts w:ascii="Tahoma" w:hAnsi="Tahoma" w:cs="Tahoma"/>
          <w:b/>
          <w:color w:val="000000"/>
          <w:lang w:val="es-ES" w:eastAsia="es-ES"/>
        </w:rPr>
        <w:lastRenderedPageBreak/>
        <w:t>Soporte electrónico</w:t>
      </w:r>
      <w:r w:rsidRPr="007724A0">
        <w:rPr>
          <w:rFonts w:ascii="Tahoma" w:hAnsi="Tahoma" w:cs="Tahoma"/>
          <w:color w:val="000000"/>
          <w:lang w:val="es-ES" w:eastAsia="es-ES"/>
        </w:rPr>
        <w:t>: es el dispositivo como CD, DVD, USB, entre otros, donde se almacena la publicación, que puede ser en formato .</w:t>
      </w:r>
      <w:proofErr w:type="spellStart"/>
      <w:r w:rsidRPr="007724A0">
        <w:rPr>
          <w:rFonts w:ascii="Tahoma" w:hAnsi="Tahoma" w:cs="Tahoma"/>
          <w:color w:val="000000"/>
          <w:lang w:val="es-ES" w:eastAsia="es-ES"/>
        </w:rPr>
        <w:t>ai</w:t>
      </w:r>
      <w:proofErr w:type="spellEnd"/>
      <w:r w:rsidRPr="007724A0">
        <w:rPr>
          <w:rFonts w:ascii="Tahoma" w:hAnsi="Tahoma" w:cs="Tahoma"/>
          <w:color w:val="000000"/>
          <w:lang w:val="es-ES" w:eastAsia="es-ES"/>
        </w:rPr>
        <w:t>, .</w:t>
      </w:r>
      <w:proofErr w:type="spellStart"/>
      <w:r w:rsidRPr="007724A0">
        <w:rPr>
          <w:rFonts w:ascii="Tahoma" w:hAnsi="Tahoma" w:cs="Tahoma"/>
          <w:color w:val="000000"/>
          <w:lang w:val="es-ES" w:eastAsia="es-ES"/>
        </w:rPr>
        <w:t>pdf</w:t>
      </w:r>
      <w:proofErr w:type="spellEnd"/>
      <w:r w:rsidRPr="007724A0">
        <w:rPr>
          <w:rFonts w:ascii="Tahoma" w:hAnsi="Tahoma" w:cs="Tahoma"/>
          <w:color w:val="000000"/>
          <w:lang w:val="es-ES" w:eastAsia="es-ES"/>
        </w:rPr>
        <w:t xml:space="preserve">. </w:t>
      </w:r>
      <w:proofErr w:type="spellStart"/>
      <w:r w:rsidRPr="007724A0">
        <w:rPr>
          <w:rFonts w:ascii="Tahoma" w:hAnsi="Tahoma" w:cs="Tahoma"/>
          <w:color w:val="000000"/>
          <w:lang w:val="es-ES" w:eastAsia="es-ES"/>
        </w:rPr>
        <w:t>eps</w:t>
      </w:r>
      <w:proofErr w:type="spellEnd"/>
      <w:r w:rsidRPr="007724A0">
        <w:rPr>
          <w:rFonts w:ascii="Tahoma" w:hAnsi="Tahoma" w:cs="Tahoma"/>
          <w:color w:val="000000"/>
          <w:lang w:val="es-ES" w:eastAsia="es-ES"/>
        </w:rPr>
        <w:t>, .</w:t>
      </w:r>
      <w:proofErr w:type="spellStart"/>
      <w:r w:rsidRPr="007724A0">
        <w:rPr>
          <w:rFonts w:ascii="Tahoma" w:hAnsi="Tahoma" w:cs="Tahoma"/>
          <w:color w:val="000000"/>
          <w:lang w:val="es-ES" w:eastAsia="es-ES"/>
        </w:rPr>
        <w:t>svg</w:t>
      </w:r>
      <w:proofErr w:type="spellEnd"/>
      <w:r w:rsidRPr="007724A0">
        <w:rPr>
          <w:rFonts w:ascii="Tahoma" w:hAnsi="Tahoma" w:cs="Tahoma"/>
          <w:color w:val="000000"/>
          <w:lang w:val="es-ES" w:eastAsia="es-ES"/>
        </w:rPr>
        <w:t>, entre otros.</w:t>
      </w:r>
    </w:p>
    <w:p w14:paraId="7DA85AFD" w14:textId="77777777" w:rsidR="00FB2084" w:rsidRPr="007724A0" w:rsidRDefault="00FB2084" w:rsidP="00FB2084">
      <w:pPr>
        <w:jc w:val="both"/>
        <w:rPr>
          <w:rFonts w:ascii="Tahoma" w:hAnsi="Tahoma" w:cs="Tahoma"/>
          <w:b/>
          <w:color w:val="000000"/>
          <w:lang w:val="es-ES" w:eastAsia="es-ES"/>
        </w:rPr>
      </w:pPr>
    </w:p>
    <w:p w14:paraId="2659E5EF" w14:textId="645427A3" w:rsidR="00FB2084" w:rsidRPr="00740B6D" w:rsidRDefault="00FB2084" w:rsidP="00740B6D">
      <w:pPr>
        <w:jc w:val="both"/>
        <w:rPr>
          <w:rFonts w:ascii="Tahoma" w:hAnsi="Tahoma" w:cs="Tahoma"/>
          <w:color w:val="000000"/>
          <w:lang w:val="es-ES" w:eastAsia="es-ES"/>
        </w:rPr>
      </w:pPr>
      <w:r w:rsidRPr="007724A0">
        <w:rPr>
          <w:rFonts w:ascii="Tahoma" w:hAnsi="Tahoma" w:cs="Tahoma"/>
          <w:b/>
          <w:color w:val="000000"/>
          <w:lang w:val="es-ES" w:eastAsia="es-ES"/>
        </w:rPr>
        <w:t>Texto a diagramar</w:t>
      </w:r>
      <w:r w:rsidRPr="007724A0">
        <w:rPr>
          <w:rFonts w:ascii="Tahoma" w:hAnsi="Tahoma" w:cs="Tahoma"/>
          <w:color w:val="000000"/>
          <w:lang w:val="es-ES" w:eastAsia="es-ES"/>
        </w:rPr>
        <w:t xml:space="preserve">: es el documento escrito que será publicado en forma física o digital.  </w:t>
      </w:r>
    </w:p>
    <w:p w14:paraId="09098DB4" w14:textId="2605CFA7" w:rsidR="007724A0" w:rsidRDefault="007724A0">
      <w:pPr>
        <w:rPr>
          <w:rFonts w:ascii="Tahoma" w:hAnsi="Tahoma" w:cs="Tahoma"/>
          <w:bCs/>
        </w:rPr>
      </w:pPr>
      <w:r>
        <w:rPr>
          <w:rFonts w:ascii="Tahoma" w:hAnsi="Tahoma" w:cs="Tahoma"/>
          <w:bCs/>
        </w:rPr>
        <w:br w:type="page"/>
      </w:r>
    </w:p>
    <w:p w14:paraId="4E8DE5A4" w14:textId="3CCCA0F2" w:rsidR="00FB2084" w:rsidRPr="007724A0" w:rsidRDefault="00EA5E9B" w:rsidP="00EA5E9B">
      <w:pPr>
        <w:pStyle w:val="Ttulo1"/>
        <w:rPr>
          <w:rFonts w:ascii="Tahoma" w:hAnsi="Tahoma" w:cs="Tahoma"/>
        </w:rPr>
      </w:pPr>
      <w:bookmarkStart w:id="19" w:name="_Toc79509730"/>
      <w:bookmarkStart w:id="20" w:name="_Toc79510083"/>
      <w:bookmarkStart w:id="21" w:name="_Toc79683501"/>
      <w:bookmarkStart w:id="22" w:name="_Hlk50026419"/>
      <w:r w:rsidRPr="007724A0">
        <w:rPr>
          <w:rFonts w:ascii="Tahoma" w:hAnsi="Tahoma" w:cs="Tahoma"/>
        </w:rPr>
        <w:lastRenderedPageBreak/>
        <w:t>Lineamientos para las publicaciones institucionales de la Rama Judicial</w:t>
      </w:r>
      <w:bookmarkEnd w:id="19"/>
      <w:bookmarkEnd w:id="20"/>
      <w:bookmarkEnd w:id="21"/>
    </w:p>
    <w:bookmarkEnd w:id="22"/>
    <w:p w14:paraId="34AFA7B6" w14:textId="77777777" w:rsidR="00FB2084" w:rsidRPr="007724A0" w:rsidRDefault="00FB2084" w:rsidP="00FB2084">
      <w:pPr>
        <w:jc w:val="both"/>
        <w:rPr>
          <w:rFonts w:ascii="Tahoma" w:hAnsi="Tahoma" w:cs="Tahoma"/>
        </w:rPr>
      </w:pPr>
    </w:p>
    <w:p w14:paraId="51C1B081" w14:textId="77777777" w:rsidR="00FB2084" w:rsidRPr="007724A0" w:rsidRDefault="00FB2084" w:rsidP="00FB2084">
      <w:pPr>
        <w:jc w:val="both"/>
        <w:rPr>
          <w:rFonts w:ascii="Tahoma" w:hAnsi="Tahoma" w:cs="Tahoma"/>
        </w:rPr>
      </w:pPr>
    </w:p>
    <w:p w14:paraId="0E9D3855" w14:textId="6CF657D8" w:rsidR="00FB2084" w:rsidRPr="007724A0" w:rsidRDefault="00EA5E9B" w:rsidP="0062599E">
      <w:pPr>
        <w:pStyle w:val="Ttulo2"/>
        <w:jc w:val="both"/>
        <w:rPr>
          <w:rFonts w:ascii="Tahoma" w:hAnsi="Tahoma" w:cs="Tahoma"/>
        </w:rPr>
      </w:pPr>
      <w:bookmarkStart w:id="23" w:name="_Toc79509731"/>
      <w:bookmarkStart w:id="24" w:name="_Toc79510084"/>
      <w:bookmarkStart w:id="25" w:name="_Toc79683502"/>
      <w:r w:rsidRPr="007724A0">
        <w:rPr>
          <w:rFonts w:ascii="Tahoma" w:hAnsi="Tahoma" w:cs="Tahoma"/>
        </w:rPr>
        <w:t>Priorización de los formatos para las publicaciones institucionales de la Rama Judicial</w:t>
      </w:r>
      <w:bookmarkEnd w:id="23"/>
      <w:bookmarkEnd w:id="24"/>
      <w:bookmarkEnd w:id="25"/>
    </w:p>
    <w:p w14:paraId="4086C4D5" w14:textId="77777777" w:rsidR="00FB2084" w:rsidRPr="007724A0" w:rsidRDefault="00FB2084" w:rsidP="00FB2084">
      <w:pPr>
        <w:jc w:val="both"/>
        <w:rPr>
          <w:rFonts w:ascii="Tahoma" w:hAnsi="Tahoma" w:cs="Tahoma"/>
        </w:rPr>
      </w:pPr>
    </w:p>
    <w:p w14:paraId="0D3A02D0" w14:textId="5BB872A1" w:rsidR="00FB2084" w:rsidRPr="007724A0" w:rsidRDefault="00FB2084" w:rsidP="00FB2084">
      <w:pPr>
        <w:jc w:val="both"/>
        <w:rPr>
          <w:rFonts w:ascii="Tahoma" w:hAnsi="Tahoma" w:cs="Tahoma"/>
        </w:rPr>
      </w:pPr>
      <w:r w:rsidRPr="007724A0">
        <w:rPr>
          <w:rFonts w:ascii="Tahoma" w:hAnsi="Tahoma" w:cs="Tahoma"/>
        </w:rPr>
        <w:t xml:space="preserve">Para las publicaciones institucionales de la Rama Judicial se dará prioridad a los formatos ópticos, digitales y electrónicos. Sin perjuicio de lo anterior, si el público objetivo lo requiere y </w:t>
      </w:r>
      <w:r w:rsidR="00D12826" w:rsidRPr="007724A0">
        <w:rPr>
          <w:rFonts w:ascii="Tahoma" w:hAnsi="Tahoma" w:cs="Tahoma"/>
        </w:rPr>
        <w:t xml:space="preserve">el solicitante </w:t>
      </w:r>
      <w:r w:rsidRPr="007724A0">
        <w:rPr>
          <w:rFonts w:ascii="Tahoma" w:hAnsi="Tahoma" w:cs="Tahoma"/>
        </w:rPr>
        <w:t>lo justifi</w:t>
      </w:r>
      <w:r w:rsidR="003223EC">
        <w:rPr>
          <w:rFonts w:ascii="Tahoma" w:hAnsi="Tahoma" w:cs="Tahoma"/>
        </w:rPr>
        <w:t>ca</w:t>
      </w:r>
      <w:r w:rsidRPr="007724A0">
        <w:rPr>
          <w:rFonts w:ascii="Tahoma" w:hAnsi="Tahoma" w:cs="Tahoma"/>
        </w:rPr>
        <w:t xml:space="preserve"> en aras de garantizar el acceso a la información, la usabilidad y la cobertura a grupos de especial protección, se </w:t>
      </w:r>
      <w:r w:rsidR="00EC331A">
        <w:rPr>
          <w:rFonts w:ascii="Tahoma" w:hAnsi="Tahoma" w:cs="Tahoma"/>
        </w:rPr>
        <w:t>imprimirá</w:t>
      </w:r>
      <w:r w:rsidRPr="007724A0">
        <w:rPr>
          <w:rFonts w:ascii="Tahoma" w:hAnsi="Tahoma" w:cs="Tahoma"/>
        </w:rPr>
        <w:t xml:space="preserve"> </w:t>
      </w:r>
      <w:r w:rsidR="008F32BA" w:rsidRPr="007724A0">
        <w:rPr>
          <w:rFonts w:ascii="Tahoma" w:hAnsi="Tahoma" w:cs="Tahoma"/>
        </w:rPr>
        <w:t xml:space="preserve">el mínimo de </w:t>
      </w:r>
      <w:r w:rsidRPr="007724A0">
        <w:rPr>
          <w:rFonts w:ascii="Tahoma" w:hAnsi="Tahoma" w:cs="Tahoma"/>
        </w:rPr>
        <w:t>publicaciones.</w:t>
      </w:r>
    </w:p>
    <w:p w14:paraId="058A9A77" w14:textId="77777777" w:rsidR="00FB2084" w:rsidRPr="007724A0" w:rsidRDefault="00FB2084" w:rsidP="00FB2084">
      <w:pPr>
        <w:jc w:val="both"/>
        <w:rPr>
          <w:rFonts w:ascii="Tahoma" w:hAnsi="Tahoma" w:cs="Tahoma"/>
          <w:b/>
        </w:rPr>
      </w:pPr>
    </w:p>
    <w:p w14:paraId="315483D9" w14:textId="23307188" w:rsidR="00FB2084" w:rsidRPr="007724A0" w:rsidRDefault="00EA5E9B" w:rsidP="0062599E">
      <w:pPr>
        <w:pStyle w:val="Ttulo2"/>
        <w:jc w:val="both"/>
        <w:rPr>
          <w:rFonts w:ascii="Tahoma" w:hAnsi="Tahoma" w:cs="Tahoma"/>
        </w:rPr>
      </w:pPr>
      <w:bookmarkStart w:id="26" w:name="_Toc79509732"/>
      <w:bookmarkStart w:id="27" w:name="_Toc79510085"/>
      <w:bookmarkStart w:id="28" w:name="_Toc79683503"/>
      <w:r w:rsidRPr="007724A0">
        <w:rPr>
          <w:rFonts w:ascii="Tahoma" w:hAnsi="Tahoma" w:cs="Tahoma"/>
        </w:rPr>
        <w:t>Producción del contenido de las publicaciones institucionales</w:t>
      </w:r>
      <w:bookmarkEnd w:id="26"/>
      <w:bookmarkEnd w:id="27"/>
      <w:bookmarkEnd w:id="28"/>
    </w:p>
    <w:p w14:paraId="1252F3A7" w14:textId="77777777" w:rsidR="00FB2084" w:rsidRPr="007724A0" w:rsidRDefault="00FB2084" w:rsidP="0062599E">
      <w:pPr>
        <w:jc w:val="both"/>
        <w:rPr>
          <w:rFonts w:ascii="Tahoma" w:hAnsi="Tahoma" w:cs="Tahoma"/>
          <w:bCs/>
          <w:lang w:val="es-ES"/>
        </w:rPr>
      </w:pPr>
    </w:p>
    <w:p w14:paraId="1359FCA7" w14:textId="77777777" w:rsidR="008F32BA" w:rsidRPr="007724A0" w:rsidRDefault="00FB2084" w:rsidP="00FB2084">
      <w:pPr>
        <w:jc w:val="both"/>
        <w:rPr>
          <w:rFonts w:ascii="Tahoma" w:hAnsi="Tahoma" w:cs="Tahoma"/>
          <w:bCs/>
        </w:rPr>
      </w:pPr>
      <w:r w:rsidRPr="007724A0">
        <w:rPr>
          <w:rFonts w:ascii="Tahoma" w:hAnsi="Tahoma" w:cs="Tahoma"/>
          <w:bCs/>
        </w:rPr>
        <w:t xml:space="preserve">Las publicaciones institucionales, por su finalidad y contenido en torno a la producción doctrinal, a la deliberación sobre la práctica judicial, a la divulgación de la jurisprudencia, a la información sociojurídica y/o la gestión administrativa de la Rama </w:t>
      </w:r>
      <w:r w:rsidR="008F32BA" w:rsidRPr="007724A0">
        <w:rPr>
          <w:rFonts w:ascii="Tahoma" w:hAnsi="Tahoma" w:cs="Tahoma"/>
          <w:bCs/>
        </w:rPr>
        <w:t>J</w:t>
      </w:r>
      <w:r w:rsidRPr="007724A0">
        <w:rPr>
          <w:rFonts w:ascii="Tahoma" w:hAnsi="Tahoma" w:cs="Tahoma"/>
          <w:bCs/>
        </w:rPr>
        <w:t>udicial, se orientan a:</w:t>
      </w:r>
    </w:p>
    <w:p w14:paraId="7E3E41DF" w14:textId="77777777" w:rsidR="00FB2084" w:rsidRPr="007724A0" w:rsidRDefault="00FB2084" w:rsidP="00FB2084">
      <w:pPr>
        <w:jc w:val="both"/>
        <w:rPr>
          <w:rFonts w:ascii="Tahoma" w:hAnsi="Tahoma" w:cs="Tahoma"/>
          <w:bCs/>
        </w:rPr>
      </w:pPr>
      <w:r w:rsidRPr="007724A0">
        <w:rPr>
          <w:rFonts w:ascii="Tahoma" w:hAnsi="Tahoma" w:cs="Tahoma"/>
          <w:bCs/>
        </w:rPr>
        <w:t xml:space="preserve"> </w:t>
      </w:r>
    </w:p>
    <w:p w14:paraId="3571F27C" w14:textId="77777777" w:rsidR="00FB2084" w:rsidRPr="007724A0" w:rsidRDefault="00FB2084" w:rsidP="00FB2084">
      <w:pPr>
        <w:pStyle w:val="Prrafodelista"/>
        <w:numPr>
          <w:ilvl w:val="0"/>
          <w:numId w:val="13"/>
        </w:numPr>
        <w:jc w:val="both"/>
        <w:rPr>
          <w:rFonts w:ascii="Tahoma" w:hAnsi="Tahoma" w:cs="Tahoma"/>
        </w:rPr>
      </w:pPr>
      <w:r w:rsidRPr="007724A0">
        <w:rPr>
          <w:rFonts w:ascii="Tahoma" w:hAnsi="Tahoma" w:cs="Tahoma"/>
        </w:rPr>
        <w:t>Promover, divulgar y generar conocimiento</w:t>
      </w:r>
    </w:p>
    <w:p w14:paraId="6F705D3B" w14:textId="4E715966" w:rsidR="00FB2084" w:rsidRPr="007724A0" w:rsidRDefault="001F6AFE" w:rsidP="00FB2084">
      <w:pPr>
        <w:pStyle w:val="Prrafodelista"/>
        <w:numPr>
          <w:ilvl w:val="0"/>
          <w:numId w:val="13"/>
        </w:numPr>
        <w:jc w:val="both"/>
        <w:rPr>
          <w:rFonts w:ascii="Tahoma" w:hAnsi="Tahoma" w:cs="Tahoma"/>
        </w:rPr>
      </w:pPr>
      <w:r>
        <w:rPr>
          <w:rFonts w:ascii="Tahoma" w:hAnsi="Tahoma" w:cs="Tahoma"/>
        </w:rPr>
        <w:t>Privilegiar la t</w:t>
      </w:r>
      <w:r w:rsidR="00FB2084" w:rsidRPr="007724A0">
        <w:rPr>
          <w:rFonts w:ascii="Tahoma" w:hAnsi="Tahoma" w:cs="Tahoma"/>
        </w:rPr>
        <w:t xml:space="preserve">ransparencia, rendición de cuentas y </w:t>
      </w:r>
      <w:r>
        <w:rPr>
          <w:rFonts w:ascii="Tahoma" w:hAnsi="Tahoma" w:cs="Tahoma"/>
        </w:rPr>
        <w:t>acceso a</w:t>
      </w:r>
      <w:r w:rsidR="00FB2084" w:rsidRPr="007724A0">
        <w:rPr>
          <w:rFonts w:ascii="Tahoma" w:hAnsi="Tahoma" w:cs="Tahoma"/>
        </w:rPr>
        <w:t xml:space="preserve"> la información</w:t>
      </w:r>
    </w:p>
    <w:p w14:paraId="44B586A3" w14:textId="77777777" w:rsidR="00FB2084" w:rsidRPr="007724A0" w:rsidRDefault="00FB2084" w:rsidP="00FB2084">
      <w:pPr>
        <w:jc w:val="both"/>
        <w:rPr>
          <w:rFonts w:ascii="Tahoma" w:hAnsi="Tahoma" w:cs="Tahoma"/>
        </w:rPr>
      </w:pPr>
    </w:p>
    <w:p w14:paraId="02FAEBC4" w14:textId="77777777" w:rsidR="00FB2084" w:rsidRPr="007724A0" w:rsidRDefault="00FB2084" w:rsidP="00EA5E9B">
      <w:pPr>
        <w:pStyle w:val="Ttulo3"/>
        <w:rPr>
          <w:rFonts w:ascii="Tahoma" w:hAnsi="Tahoma" w:cs="Tahoma"/>
        </w:rPr>
      </w:pPr>
      <w:bookmarkStart w:id="29" w:name="_Toc79509733"/>
      <w:bookmarkStart w:id="30" w:name="_Toc79510086"/>
      <w:bookmarkStart w:id="31" w:name="_Toc79683504"/>
      <w:r w:rsidRPr="007724A0">
        <w:rPr>
          <w:rFonts w:ascii="Tahoma" w:hAnsi="Tahoma" w:cs="Tahoma"/>
        </w:rPr>
        <w:t>Publicaciones institucionales cuya finalidad sea promover, divulgar y generar conocimiento.</w:t>
      </w:r>
      <w:bookmarkEnd w:id="29"/>
      <w:bookmarkEnd w:id="30"/>
      <w:bookmarkEnd w:id="31"/>
      <w:r w:rsidRPr="007724A0">
        <w:rPr>
          <w:rFonts w:ascii="Tahoma" w:hAnsi="Tahoma" w:cs="Tahoma"/>
        </w:rPr>
        <w:t xml:space="preserve"> </w:t>
      </w:r>
    </w:p>
    <w:p w14:paraId="6F337BCB" w14:textId="77777777" w:rsidR="00FB2084" w:rsidRPr="007724A0" w:rsidRDefault="00FB2084" w:rsidP="00FB2084">
      <w:pPr>
        <w:rPr>
          <w:rFonts w:ascii="Tahoma" w:hAnsi="Tahoma" w:cs="Tahoma"/>
          <w:lang w:val="es-ES" w:eastAsia="es-CO"/>
        </w:rPr>
      </w:pPr>
    </w:p>
    <w:p w14:paraId="2521006E" w14:textId="77777777" w:rsidR="00FB2084" w:rsidRPr="007724A0" w:rsidRDefault="00FB2084" w:rsidP="00FB2084">
      <w:pPr>
        <w:autoSpaceDE w:val="0"/>
        <w:autoSpaceDN w:val="0"/>
        <w:adjustRightInd w:val="0"/>
        <w:jc w:val="both"/>
        <w:rPr>
          <w:rFonts w:ascii="Tahoma" w:hAnsi="Tahoma" w:cs="Tahoma"/>
          <w:lang w:eastAsia="es-CO"/>
        </w:rPr>
      </w:pPr>
      <w:r w:rsidRPr="007724A0">
        <w:rPr>
          <w:rFonts w:ascii="Tahoma" w:hAnsi="Tahoma" w:cs="Tahoma"/>
          <w:lang w:eastAsia="es-CO"/>
        </w:rPr>
        <w:t xml:space="preserve">El Consejo Superior de la Judicatura realiza las publicaciones institucionales derivadas de la investigación, reflexión o revisión teórica acerca de los contenidos jurídicos y la práctica judicial, generando con ello conocimiento confiable. </w:t>
      </w:r>
    </w:p>
    <w:p w14:paraId="7E1A32BB" w14:textId="77777777" w:rsidR="00FB2084" w:rsidRPr="007724A0" w:rsidRDefault="00FB2084" w:rsidP="00FB2084">
      <w:pPr>
        <w:autoSpaceDE w:val="0"/>
        <w:autoSpaceDN w:val="0"/>
        <w:adjustRightInd w:val="0"/>
        <w:jc w:val="both"/>
        <w:rPr>
          <w:rFonts w:ascii="Tahoma" w:hAnsi="Tahoma" w:cs="Tahoma"/>
          <w:lang w:eastAsia="es-CO"/>
        </w:rPr>
      </w:pPr>
    </w:p>
    <w:p w14:paraId="4E1927AB" w14:textId="77777777" w:rsidR="00FB2084" w:rsidRPr="007724A0" w:rsidRDefault="00FB2084" w:rsidP="00EA5E9B">
      <w:pPr>
        <w:pStyle w:val="Ttulo4"/>
        <w:rPr>
          <w:rFonts w:ascii="Tahoma" w:hAnsi="Tahoma" w:cs="Tahoma"/>
        </w:rPr>
      </w:pPr>
      <w:bookmarkStart w:id="32" w:name="_Toc79509734"/>
      <w:r w:rsidRPr="007724A0">
        <w:rPr>
          <w:rFonts w:ascii="Tahoma" w:hAnsi="Tahoma" w:cs="Tahoma"/>
        </w:rPr>
        <w:t>Requisitos para la solicitud.</w:t>
      </w:r>
      <w:bookmarkEnd w:id="32"/>
    </w:p>
    <w:p w14:paraId="3613AF27" w14:textId="77777777" w:rsidR="009C01F0" w:rsidRPr="007724A0" w:rsidRDefault="009C01F0" w:rsidP="00FB2084">
      <w:pPr>
        <w:jc w:val="both"/>
        <w:rPr>
          <w:rFonts w:ascii="Tahoma" w:hAnsi="Tahoma" w:cs="Tahoma"/>
        </w:rPr>
      </w:pPr>
    </w:p>
    <w:p w14:paraId="2C333174" w14:textId="32943CB5" w:rsidR="00FB2084" w:rsidRPr="007724A0" w:rsidRDefault="009C01F0" w:rsidP="00FB2084">
      <w:pPr>
        <w:jc w:val="both"/>
        <w:rPr>
          <w:rFonts w:ascii="Tahoma" w:hAnsi="Tahoma" w:cs="Tahoma"/>
        </w:rPr>
      </w:pPr>
      <w:r w:rsidRPr="007724A0">
        <w:rPr>
          <w:rFonts w:ascii="Tahoma" w:hAnsi="Tahoma" w:cs="Tahoma"/>
        </w:rPr>
        <w:t>La solicitud de la Corporación debe indicar como mín</w:t>
      </w:r>
      <w:r w:rsidR="00784B62" w:rsidRPr="007724A0">
        <w:rPr>
          <w:rFonts w:ascii="Tahoma" w:hAnsi="Tahoma" w:cs="Tahoma"/>
        </w:rPr>
        <w:t>i</w:t>
      </w:r>
      <w:r w:rsidRPr="007724A0">
        <w:rPr>
          <w:rFonts w:ascii="Tahoma" w:hAnsi="Tahoma" w:cs="Tahoma"/>
        </w:rPr>
        <w:t xml:space="preserve">mo las </w:t>
      </w:r>
      <w:r w:rsidRPr="00B46073">
        <w:rPr>
          <w:rFonts w:ascii="Tahoma" w:hAnsi="Tahoma" w:cs="Tahoma"/>
        </w:rPr>
        <w:t>caracter</w:t>
      </w:r>
      <w:r w:rsidR="00C4079B" w:rsidRPr="00B46073">
        <w:rPr>
          <w:rFonts w:ascii="Tahoma" w:hAnsi="Tahoma" w:cs="Tahoma"/>
        </w:rPr>
        <w:t>í</w:t>
      </w:r>
      <w:r w:rsidRPr="00B46073">
        <w:rPr>
          <w:rFonts w:ascii="Tahoma" w:hAnsi="Tahoma" w:cs="Tahoma"/>
        </w:rPr>
        <w:t xml:space="preserve">sticas </w:t>
      </w:r>
      <w:r w:rsidRPr="007724A0">
        <w:rPr>
          <w:rFonts w:ascii="Tahoma" w:hAnsi="Tahoma" w:cs="Tahoma"/>
        </w:rPr>
        <w:t xml:space="preserve">de la publicación, el título, formato, cantidad con su justificación, </w:t>
      </w:r>
      <w:r w:rsidR="00634375">
        <w:rPr>
          <w:rFonts w:ascii="Tahoma" w:hAnsi="Tahoma" w:cs="Tahoma"/>
        </w:rPr>
        <w:t>fecha de entrega del material completo</w:t>
      </w:r>
      <w:r w:rsidR="00B46073">
        <w:rPr>
          <w:rFonts w:ascii="Tahoma" w:hAnsi="Tahoma" w:cs="Tahoma"/>
        </w:rPr>
        <w:t xml:space="preserve"> y tendrá en cuenta </w:t>
      </w:r>
      <w:r w:rsidR="00784B62" w:rsidRPr="007724A0">
        <w:rPr>
          <w:rFonts w:ascii="Tahoma" w:hAnsi="Tahoma" w:cs="Tahoma"/>
        </w:rPr>
        <w:t xml:space="preserve">lo </w:t>
      </w:r>
      <w:r w:rsidR="00FB2084" w:rsidRPr="007724A0">
        <w:rPr>
          <w:rFonts w:ascii="Tahoma" w:hAnsi="Tahoma" w:cs="Tahoma"/>
        </w:rPr>
        <w:t>establecid</w:t>
      </w:r>
      <w:r w:rsidR="00784B62" w:rsidRPr="007724A0">
        <w:rPr>
          <w:rFonts w:ascii="Tahoma" w:hAnsi="Tahoma" w:cs="Tahoma"/>
        </w:rPr>
        <w:t>o</w:t>
      </w:r>
      <w:r w:rsidR="00FB2084" w:rsidRPr="007724A0">
        <w:rPr>
          <w:rFonts w:ascii="Tahoma" w:hAnsi="Tahoma" w:cs="Tahoma"/>
        </w:rPr>
        <w:t xml:space="preserve"> en el </w:t>
      </w:r>
      <w:r w:rsidR="00EC331A">
        <w:rPr>
          <w:rFonts w:ascii="Tahoma" w:hAnsi="Tahoma" w:cs="Tahoma"/>
        </w:rPr>
        <w:t>p</w:t>
      </w:r>
      <w:r w:rsidR="00FB2084" w:rsidRPr="007724A0">
        <w:rPr>
          <w:rFonts w:ascii="Tahoma" w:hAnsi="Tahoma" w:cs="Tahoma"/>
        </w:rPr>
        <w:t xml:space="preserve">roceso de comunicación </w:t>
      </w:r>
      <w:r w:rsidR="00FB2084" w:rsidRPr="007724A0">
        <w:rPr>
          <w:rFonts w:ascii="Tahoma" w:hAnsi="Tahoma" w:cs="Tahoma"/>
        </w:rPr>
        <w:lastRenderedPageBreak/>
        <w:t>institucional</w:t>
      </w:r>
      <w:r w:rsidR="00FB2084" w:rsidRPr="007724A0">
        <w:rPr>
          <w:rStyle w:val="Refdenotaalpie"/>
          <w:rFonts w:ascii="Tahoma" w:hAnsi="Tahoma" w:cs="Tahoma"/>
        </w:rPr>
        <w:footnoteReference w:id="5"/>
      </w:r>
      <w:r w:rsidR="00B46073">
        <w:rPr>
          <w:rFonts w:ascii="Tahoma" w:hAnsi="Tahoma" w:cs="Tahoma"/>
        </w:rPr>
        <w:t xml:space="preserve"> </w:t>
      </w:r>
      <w:r w:rsidR="00FB2084" w:rsidRPr="007724A0">
        <w:rPr>
          <w:rFonts w:ascii="Tahoma" w:hAnsi="Tahoma" w:cs="Tahoma"/>
        </w:rPr>
        <w:t>del SIGCMA</w:t>
      </w:r>
      <w:r w:rsidR="00B46073">
        <w:rPr>
          <w:rFonts w:ascii="Tahoma" w:hAnsi="Tahoma" w:cs="Tahoma"/>
        </w:rPr>
        <w:t xml:space="preserve"> y el procedimiento identificado</w:t>
      </w:r>
      <w:r w:rsidR="00FB2084" w:rsidRPr="007724A0">
        <w:rPr>
          <w:rFonts w:ascii="Tahoma" w:hAnsi="Tahoma" w:cs="Tahoma"/>
        </w:rPr>
        <w:t xml:space="preserve"> para la solicitud de diagramación e impresión de publicaciones </w:t>
      </w:r>
      <w:r w:rsidR="00B46073">
        <w:rPr>
          <w:rFonts w:ascii="Tahoma" w:hAnsi="Tahoma" w:cs="Tahoma"/>
        </w:rPr>
        <w:t>-</w:t>
      </w:r>
      <w:r w:rsidR="00FB2084" w:rsidRPr="007724A0">
        <w:rPr>
          <w:rFonts w:ascii="Tahoma" w:hAnsi="Tahoma" w:cs="Tahoma"/>
        </w:rPr>
        <w:t xml:space="preserve"> Código P-ECI-13, en el que se establece el paso a paso </w:t>
      </w:r>
      <w:r w:rsidR="00B46073">
        <w:rPr>
          <w:rFonts w:ascii="Tahoma" w:hAnsi="Tahoma" w:cs="Tahoma"/>
        </w:rPr>
        <w:t>d</w:t>
      </w:r>
      <w:r w:rsidR="00FB2084" w:rsidRPr="007724A0">
        <w:rPr>
          <w:rFonts w:ascii="Tahoma" w:hAnsi="Tahoma" w:cs="Tahoma"/>
        </w:rPr>
        <w:t>el ciclo PHVA y las condiciones de solicitud de la publicación institucional, que se detallan en el numeral 8 de este documento.</w:t>
      </w:r>
    </w:p>
    <w:p w14:paraId="42FCF127" w14:textId="77777777" w:rsidR="00FB2084" w:rsidRPr="007724A0" w:rsidRDefault="00FB2084" w:rsidP="00FB2084">
      <w:pPr>
        <w:autoSpaceDE w:val="0"/>
        <w:autoSpaceDN w:val="0"/>
        <w:adjustRightInd w:val="0"/>
        <w:jc w:val="both"/>
        <w:rPr>
          <w:rFonts w:ascii="Tahoma" w:hAnsi="Tahoma" w:cs="Tahoma"/>
          <w:lang w:eastAsia="es-CO"/>
        </w:rPr>
      </w:pPr>
    </w:p>
    <w:p w14:paraId="7CBC3FFA" w14:textId="77777777" w:rsidR="00FB2084" w:rsidRPr="007724A0" w:rsidRDefault="00FB2084" w:rsidP="00EA5E9B">
      <w:pPr>
        <w:pStyle w:val="Ttulo4"/>
        <w:rPr>
          <w:rFonts w:ascii="Tahoma" w:hAnsi="Tahoma" w:cs="Tahoma"/>
        </w:rPr>
      </w:pPr>
      <w:bookmarkStart w:id="33" w:name="_Toc79509735"/>
      <w:r w:rsidRPr="007724A0">
        <w:rPr>
          <w:rFonts w:ascii="Tahoma" w:hAnsi="Tahoma" w:cs="Tahoma"/>
        </w:rPr>
        <w:t>Condiciones para la aprobación de la solicitud.</w:t>
      </w:r>
      <w:bookmarkEnd w:id="33"/>
    </w:p>
    <w:p w14:paraId="5CEF5FB7" w14:textId="77777777" w:rsidR="00FB2084" w:rsidRPr="007724A0" w:rsidRDefault="00FB2084" w:rsidP="00FB2084">
      <w:pPr>
        <w:autoSpaceDE w:val="0"/>
        <w:autoSpaceDN w:val="0"/>
        <w:adjustRightInd w:val="0"/>
        <w:jc w:val="both"/>
        <w:rPr>
          <w:rFonts w:ascii="Tahoma" w:hAnsi="Tahoma" w:cs="Tahoma"/>
          <w:lang w:eastAsia="es-CO"/>
        </w:rPr>
      </w:pPr>
    </w:p>
    <w:p w14:paraId="6637E018" w14:textId="6AEBE491" w:rsidR="00FB2084" w:rsidRPr="007724A0" w:rsidRDefault="00FB2084" w:rsidP="00FB2084">
      <w:pPr>
        <w:autoSpaceDE w:val="0"/>
        <w:autoSpaceDN w:val="0"/>
        <w:adjustRightInd w:val="0"/>
        <w:jc w:val="both"/>
        <w:rPr>
          <w:rFonts w:ascii="Tahoma" w:hAnsi="Tahoma" w:cs="Tahoma"/>
          <w:lang w:eastAsia="es-CO"/>
        </w:rPr>
      </w:pPr>
      <w:r w:rsidRPr="007724A0">
        <w:rPr>
          <w:rFonts w:ascii="Tahoma" w:hAnsi="Tahoma" w:cs="Tahoma"/>
          <w:lang w:eastAsia="es-CO"/>
        </w:rPr>
        <w:t xml:space="preserve">Sin perjuicio de las disposiciones legales o las consideraciones de cada Corporación al solicitar una publicación al Consejo Superior de la Judicatura, la aprobación de las publicaciones institucionales deberá tener como objetivo </w:t>
      </w:r>
      <w:r w:rsidRPr="007724A0">
        <w:rPr>
          <w:rFonts w:ascii="Tahoma" w:hAnsi="Tahoma" w:cs="Tahoma"/>
        </w:rPr>
        <w:t xml:space="preserve">promover, divulgar, </w:t>
      </w:r>
      <w:r w:rsidRPr="007724A0">
        <w:rPr>
          <w:rFonts w:ascii="Tahoma" w:hAnsi="Tahoma" w:cs="Tahoma"/>
          <w:lang w:eastAsia="es-CO"/>
        </w:rPr>
        <w:t>generar conocimiento y satisfacer las condiciones en cuanto a pertinencia, calidad e idoneidad.</w:t>
      </w:r>
    </w:p>
    <w:p w14:paraId="089CF926" w14:textId="77777777" w:rsidR="00FB2084" w:rsidRPr="007724A0" w:rsidRDefault="00FB2084" w:rsidP="00FB2084">
      <w:pPr>
        <w:autoSpaceDE w:val="0"/>
        <w:autoSpaceDN w:val="0"/>
        <w:adjustRightInd w:val="0"/>
        <w:jc w:val="both"/>
        <w:rPr>
          <w:rFonts w:ascii="Tahoma" w:hAnsi="Tahoma" w:cs="Tahoma"/>
          <w:lang w:eastAsia="es-CO"/>
        </w:rPr>
      </w:pPr>
    </w:p>
    <w:p w14:paraId="090EE706" w14:textId="77777777" w:rsidR="00FB2084" w:rsidRPr="007724A0" w:rsidRDefault="00FB2084" w:rsidP="00EA5E9B">
      <w:pPr>
        <w:pStyle w:val="Ttulo5"/>
        <w:rPr>
          <w:rFonts w:ascii="Tahoma" w:hAnsi="Tahoma" w:cs="Tahoma"/>
        </w:rPr>
      </w:pPr>
      <w:bookmarkStart w:id="34" w:name="_Toc79509736"/>
      <w:r w:rsidRPr="007724A0">
        <w:rPr>
          <w:rFonts w:ascii="Tahoma" w:hAnsi="Tahoma" w:cs="Tahoma"/>
        </w:rPr>
        <w:t>Requisitos mínimos de pertinencia de las publicaciones propuestas.</w:t>
      </w:r>
      <w:bookmarkEnd w:id="34"/>
    </w:p>
    <w:p w14:paraId="1BC177D8" w14:textId="77777777" w:rsidR="00FB2084" w:rsidRPr="007724A0" w:rsidRDefault="00FB2084" w:rsidP="00FB2084">
      <w:pPr>
        <w:autoSpaceDE w:val="0"/>
        <w:autoSpaceDN w:val="0"/>
        <w:adjustRightInd w:val="0"/>
        <w:jc w:val="both"/>
        <w:rPr>
          <w:rFonts w:ascii="Tahoma" w:hAnsi="Tahoma" w:cs="Tahoma"/>
          <w:lang w:eastAsia="es-CO"/>
        </w:rPr>
      </w:pPr>
    </w:p>
    <w:p w14:paraId="681F68D1" w14:textId="77777777" w:rsidR="00FB2084" w:rsidRPr="007724A0" w:rsidRDefault="00FB2084" w:rsidP="00FB2084">
      <w:pPr>
        <w:autoSpaceDE w:val="0"/>
        <w:autoSpaceDN w:val="0"/>
        <w:adjustRightInd w:val="0"/>
        <w:jc w:val="both"/>
        <w:rPr>
          <w:rFonts w:ascii="Tahoma" w:hAnsi="Tahoma" w:cs="Tahoma"/>
          <w:lang w:eastAsia="es-CO"/>
        </w:rPr>
      </w:pPr>
      <w:r w:rsidRPr="007724A0">
        <w:rPr>
          <w:rFonts w:ascii="Tahoma" w:hAnsi="Tahoma" w:cs="Tahoma"/>
          <w:lang w:eastAsia="es-CO"/>
        </w:rPr>
        <w:t>La publicación institucional será pertinente por:</w:t>
      </w:r>
    </w:p>
    <w:p w14:paraId="1805017B" w14:textId="77777777" w:rsidR="00FB2084" w:rsidRPr="007724A0" w:rsidRDefault="00FB2084" w:rsidP="00FB2084">
      <w:pPr>
        <w:autoSpaceDE w:val="0"/>
        <w:autoSpaceDN w:val="0"/>
        <w:adjustRightInd w:val="0"/>
        <w:jc w:val="both"/>
        <w:rPr>
          <w:rFonts w:ascii="Tahoma" w:hAnsi="Tahoma" w:cs="Tahoma"/>
          <w:lang w:eastAsia="es-CO"/>
        </w:rPr>
      </w:pPr>
    </w:p>
    <w:p w14:paraId="13168036" w14:textId="77777777" w:rsidR="00FB2084" w:rsidRPr="007724A0" w:rsidRDefault="00FB2084" w:rsidP="00D242CD">
      <w:pPr>
        <w:pStyle w:val="Prrafodelista"/>
        <w:numPr>
          <w:ilvl w:val="0"/>
          <w:numId w:val="42"/>
        </w:numPr>
        <w:autoSpaceDE w:val="0"/>
        <w:autoSpaceDN w:val="0"/>
        <w:adjustRightInd w:val="0"/>
        <w:jc w:val="both"/>
        <w:rPr>
          <w:rFonts w:ascii="Tahoma" w:hAnsi="Tahoma" w:cs="Tahoma"/>
          <w:lang w:eastAsia="es-CO"/>
        </w:rPr>
      </w:pPr>
      <w:r w:rsidRPr="007724A0">
        <w:rPr>
          <w:rFonts w:ascii="Tahoma" w:hAnsi="Tahoma" w:cs="Tahoma"/>
          <w:lang w:eastAsia="es-CO"/>
        </w:rPr>
        <w:t>La importancia del tema</w:t>
      </w:r>
    </w:p>
    <w:p w14:paraId="614157C1" w14:textId="77777777" w:rsidR="00FB2084" w:rsidRPr="007724A0" w:rsidRDefault="00FB2084" w:rsidP="00D242CD">
      <w:pPr>
        <w:pStyle w:val="Prrafodelista"/>
        <w:numPr>
          <w:ilvl w:val="0"/>
          <w:numId w:val="42"/>
        </w:numPr>
        <w:autoSpaceDE w:val="0"/>
        <w:autoSpaceDN w:val="0"/>
        <w:adjustRightInd w:val="0"/>
        <w:jc w:val="both"/>
        <w:rPr>
          <w:rFonts w:ascii="Tahoma" w:hAnsi="Tahoma" w:cs="Tahoma"/>
          <w:lang w:eastAsia="es-CO"/>
        </w:rPr>
      </w:pPr>
      <w:r w:rsidRPr="007724A0">
        <w:rPr>
          <w:rFonts w:ascii="Tahoma" w:hAnsi="Tahoma" w:cs="Tahoma"/>
          <w:lang w:eastAsia="es-CO"/>
        </w:rPr>
        <w:t>La originalidad del tem</w:t>
      </w:r>
      <w:r w:rsidR="00032BC4" w:rsidRPr="007724A0">
        <w:rPr>
          <w:rFonts w:ascii="Tahoma" w:hAnsi="Tahoma" w:cs="Tahoma"/>
          <w:lang w:eastAsia="es-CO"/>
        </w:rPr>
        <w:t>a</w:t>
      </w:r>
    </w:p>
    <w:p w14:paraId="22D07389" w14:textId="62E2D686" w:rsidR="00FB2084" w:rsidRPr="007724A0" w:rsidRDefault="00B46073" w:rsidP="00D242CD">
      <w:pPr>
        <w:pStyle w:val="Prrafodelista"/>
        <w:numPr>
          <w:ilvl w:val="0"/>
          <w:numId w:val="42"/>
        </w:numPr>
        <w:autoSpaceDE w:val="0"/>
        <w:autoSpaceDN w:val="0"/>
        <w:adjustRightInd w:val="0"/>
        <w:jc w:val="both"/>
        <w:rPr>
          <w:rFonts w:ascii="Tahoma" w:hAnsi="Tahoma" w:cs="Tahoma"/>
          <w:lang w:eastAsia="es-CO"/>
        </w:rPr>
      </w:pPr>
      <w:r>
        <w:rPr>
          <w:rFonts w:ascii="Tahoma" w:hAnsi="Tahoma" w:cs="Tahoma"/>
          <w:lang w:eastAsia="es-CO"/>
        </w:rPr>
        <w:t>El a</w:t>
      </w:r>
      <w:r w:rsidR="00FB2084" w:rsidRPr="007724A0">
        <w:rPr>
          <w:rFonts w:ascii="Tahoma" w:hAnsi="Tahoma" w:cs="Tahoma"/>
          <w:lang w:eastAsia="es-CO"/>
        </w:rPr>
        <w:t>porte al conocimiento jurídico o administrativo de la Rama Judicial</w:t>
      </w:r>
    </w:p>
    <w:p w14:paraId="31ED223E" w14:textId="221DFDD7" w:rsidR="00FB2084" w:rsidRPr="007724A0" w:rsidRDefault="00FB2084" w:rsidP="00D242CD">
      <w:pPr>
        <w:pStyle w:val="Prrafodelista"/>
        <w:numPr>
          <w:ilvl w:val="0"/>
          <w:numId w:val="42"/>
        </w:numPr>
        <w:autoSpaceDE w:val="0"/>
        <w:autoSpaceDN w:val="0"/>
        <w:adjustRightInd w:val="0"/>
        <w:jc w:val="both"/>
        <w:rPr>
          <w:rFonts w:ascii="Tahoma" w:hAnsi="Tahoma" w:cs="Tahoma"/>
          <w:lang w:eastAsia="es-CO"/>
        </w:rPr>
      </w:pPr>
      <w:r w:rsidRPr="007724A0">
        <w:rPr>
          <w:rFonts w:ascii="Tahoma" w:hAnsi="Tahoma" w:cs="Tahoma"/>
          <w:lang w:eastAsia="es-CO"/>
        </w:rPr>
        <w:t xml:space="preserve">La </w:t>
      </w:r>
      <w:r w:rsidR="00116C8B">
        <w:rPr>
          <w:rFonts w:ascii="Tahoma" w:hAnsi="Tahoma" w:cs="Tahoma"/>
          <w:lang w:eastAsia="es-CO"/>
        </w:rPr>
        <w:t>importancia</w:t>
      </w:r>
      <w:r w:rsidRPr="007724A0">
        <w:rPr>
          <w:rFonts w:ascii="Tahoma" w:hAnsi="Tahoma" w:cs="Tahoma"/>
          <w:lang w:eastAsia="es-CO"/>
        </w:rPr>
        <w:t xml:space="preserve"> como referente en el área</w:t>
      </w:r>
      <w:r w:rsidR="00032BC4" w:rsidRPr="007724A0">
        <w:rPr>
          <w:rFonts w:ascii="Tahoma" w:hAnsi="Tahoma" w:cs="Tahoma"/>
          <w:lang w:eastAsia="es-CO"/>
        </w:rPr>
        <w:t xml:space="preserve"> de conocimiento</w:t>
      </w:r>
    </w:p>
    <w:p w14:paraId="71476555" w14:textId="7DD0A502" w:rsidR="00FB2084" w:rsidRPr="007724A0" w:rsidRDefault="00116C8B" w:rsidP="00D242CD">
      <w:pPr>
        <w:pStyle w:val="Prrafodelista"/>
        <w:numPr>
          <w:ilvl w:val="0"/>
          <w:numId w:val="42"/>
        </w:numPr>
        <w:autoSpaceDE w:val="0"/>
        <w:autoSpaceDN w:val="0"/>
        <w:adjustRightInd w:val="0"/>
        <w:jc w:val="both"/>
        <w:rPr>
          <w:rFonts w:ascii="Tahoma" w:hAnsi="Tahoma" w:cs="Tahoma"/>
          <w:lang w:eastAsia="es-CO"/>
        </w:rPr>
      </w:pPr>
      <w:r>
        <w:rPr>
          <w:rFonts w:ascii="Tahoma" w:hAnsi="Tahoma" w:cs="Tahoma"/>
          <w:lang w:eastAsia="es-CO"/>
        </w:rPr>
        <w:t>La trascendencia como referente</w:t>
      </w:r>
      <w:r w:rsidR="00FB2084" w:rsidRPr="007724A0">
        <w:rPr>
          <w:rFonts w:ascii="Tahoma" w:hAnsi="Tahoma" w:cs="Tahoma"/>
          <w:lang w:eastAsia="es-CO"/>
        </w:rPr>
        <w:t xml:space="preserve"> de difusión internacional</w:t>
      </w:r>
    </w:p>
    <w:p w14:paraId="5B0772A7" w14:textId="33DD4096" w:rsidR="00FB2084" w:rsidRPr="007724A0" w:rsidRDefault="00116C8B" w:rsidP="00D242CD">
      <w:pPr>
        <w:pStyle w:val="Prrafodelista"/>
        <w:numPr>
          <w:ilvl w:val="0"/>
          <w:numId w:val="42"/>
        </w:numPr>
        <w:autoSpaceDE w:val="0"/>
        <w:autoSpaceDN w:val="0"/>
        <w:adjustRightInd w:val="0"/>
        <w:jc w:val="both"/>
        <w:rPr>
          <w:rFonts w:ascii="Tahoma" w:hAnsi="Tahoma" w:cs="Tahoma"/>
          <w:lang w:eastAsia="es-CO"/>
        </w:rPr>
      </w:pPr>
      <w:r>
        <w:rPr>
          <w:rFonts w:ascii="Tahoma" w:hAnsi="Tahoma" w:cs="Tahoma"/>
          <w:lang w:eastAsia="es-CO"/>
        </w:rPr>
        <w:t>El</w:t>
      </w:r>
      <w:r w:rsidR="00FB2084" w:rsidRPr="007724A0">
        <w:rPr>
          <w:rFonts w:ascii="Tahoma" w:hAnsi="Tahoma" w:cs="Tahoma"/>
          <w:lang w:eastAsia="es-CO"/>
        </w:rPr>
        <w:t xml:space="preserve"> impacto en la comunidad académica</w:t>
      </w:r>
    </w:p>
    <w:p w14:paraId="47C64569" w14:textId="77777777" w:rsidR="00FB2084" w:rsidRPr="007724A0" w:rsidRDefault="00FB2084" w:rsidP="00FB2084">
      <w:pPr>
        <w:pStyle w:val="Prrafodelista"/>
        <w:autoSpaceDE w:val="0"/>
        <w:autoSpaceDN w:val="0"/>
        <w:adjustRightInd w:val="0"/>
        <w:jc w:val="both"/>
        <w:rPr>
          <w:rFonts w:ascii="Tahoma" w:hAnsi="Tahoma" w:cs="Tahoma"/>
          <w:lang w:eastAsia="es-CO"/>
        </w:rPr>
      </w:pPr>
    </w:p>
    <w:p w14:paraId="1C61B7B2" w14:textId="77777777" w:rsidR="00FB2084" w:rsidRPr="007724A0" w:rsidRDefault="00FB2084" w:rsidP="00EA5E9B">
      <w:pPr>
        <w:pStyle w:val="Ttulo5"/>
        <w:rPr>
          <w:rFonts w:ascii="Tahoma" w:hAnsi="Tahoma" w:cs="Tahoma"/>
        </w:rPr>
      </w:pPr>
      <w:bookmarkStart w:id="35" w:name="_Toc79509737"/>
      <w:r w:rsidRPr="007724A0">
        <w:rPr>
          <w:rFonts w:ascii="Tahoma" w:hAnsi="Tahoma" w:cs="Tahoma"/>
        </w:rPr>
        <w:t>Requisitos mínimos de calidad de las publicaciones</w:t>
      </w:r>
      <w:bookmarkEnd w:id="35"/>
    </w:p>
    <w:p w14:paraId="6BD0E660" w14:textId="77777777" w:rsidR="00FB2084" w:rsidRPr="007724A0" w:rsidRDefault="00FB2084" w:rsidP="00FB2084">
      <w:pPr>
        <w:autoSpaceDE w:val="0"/>
        <w:autoSpaceDN w:val="0"/>
        <w:adjustRightInd w:val="0"/>
        <w:jc w:val="both"/>
        <w:rPr>
          <w:rFonts w:ascii="Tahoma" w:hAnsi="Tahoma" w:cs="Tahoma"/>
          <w:lang w:eastAsia="es-CO"/>
        </w:rPr>
      </w:pPr>
    </w:p>
    <w:p w14:paraId="4822F25A" w14:textId="77777777" w:rsidR="00FB2084" w:rsidRPr="007724A0" w:rsidRDefault="00FB2084" w:rsidP="00FB2084">
      <w:pPr>
        <w:autoSpaceDE w:val="0"/>
        <w:autoSpaceDN w:val="0"/>
        <w:adjustRightInd w:val="0"/>
        <w:jc w:val="both"/>
        <w:rPr>
          <w:rFonts w:ascii="Tahoma" w:hAnsi="Tahoma" w:cs="Tahoma"/>
          <w:lang w:eastAsia="es-CO"/>
        </w:rPr>
      </w:pPr>
      <w:r w:rsidRPr="007724A0">
        <w:rPr>
          <w:rFonts w:ascii="Tahoma" w:hAnsi="Tahoma" w:cs="Tahoma"/>
          <w:lang w:eastAsia="es-CO"/>
        </w:rPr>
        <w:t>La publicación institucional será de calidad por:</w:t>
      </w:r>
    </w:p>
    <w:p w14:paraId="7FB83BBC" w14:textId="77777777" w:rsidR="00FB2084" w:rsidRPr="007724A0" w:rsidRDefault="00FB2084" w:rsidP="00FB2084">
      <w:pPr>
        <w:autoSpaceDE w:val="0"/>
        <w:autoSpaceDN w:val="0"/>
        <w:adjustRightInd w:val="0"/>
        <w:jc w:val="both"/>
        <w:rPr>
          <w:rFonts w:ascii="Tahoma" w:hAnsi="Tahoma" w:cs="Tahoma"/>
          <w:lang w:eastAsia="es-CO"/>
        </w:rPr>
      </w:pPr>
    </w:p>
    <w:p w14:paraId="59D8A1B8" w14:textId="77777777" w:rsidR="00FB2084" w:rsidRPr="00D242CD" w:rsidRDefault="00FB2084" w:rsidP="00FB2084">
      <w:pPr>
        <w:pStyle w:val="Prrafodelista"/>
        <w:numPr>
          <w:ilvl w:val="0"/>
          <w:numId w:val="32"/>
        </w:numPr>
        <w:autoSpaceDE w:val="0"/>
        <w:autoSpaceDN w:val="0"/>
        <w:adjustRightInd w:val="0"/>
        <w:jc w:val="both"/>
        <w:rPr>
          <w:rFonts w:ascii="Tahoma" w:hAnsi="Tahoma" w:cs="Tahoma"/>
          <w:lang w:eastAsia="es-CO"/>
        </w:rPr>
      </w:pPr>
      <w:r w:rsidRPr="00D242CD">
        <w:rPr>
          <w:rFonts w:ascii="Tahoma" w:hAnsi="Tahoma" w:cs="Tahoma"/>
          <w:lang w:eastAsia="es-CO"/>
        </w:rPr>
        <w:t>La claridad en la redacción, en la argumentación, coherencia y estructura del texto</w:t>
      </w:r>
    </w:p>
    <w:p w14:paraId="66C0E496" w14:textId="1D01DB05" w:rsidR="00FB2084" w:rsidRPr="00D242CD" w:rsidRDefault="005E5ECF" w:rsidP="00FB2084">
      <w:pPr>
        <w:pStyle w:val="Prrafodelista"/>
        <w:numPr>
          <w:ilvl w:val="0"/>
          <w:numId w:val="32"/>
        </w:numPr>
        <w:autoSpaceDE w:val="0"/>
        <w:autoSpaceDN w:val="0"/>
        <w:adjustRightInd w:val="0"/>
        <w:jc w:val="both"/>
        <w:rPr>
          <w:rFonts w:ascii="Tahoma" w:hAnsi="Tahoma" w:cs="Tahoma"/>
          <w:lang w:eastAsia="es-CO"/>
        </w:rPr>
      </w:pPr>
      <w:r>
        <w:rPr>
          <w:rFonts w:ascii="Tahoma" w:hAnsi="Tahoma" w:cs="Tahoma"/>
          <w:lang w:eastAsia="es-CO"/>
        </w:rPr>
        <w:t>La</w:t>
      </w:r>
      <w:r w:rsidR="00FB2084" w:rsidRPr="00D242CD">
        <w:rPr>
          <w:rFonts w:ascii="Tahoma" w:hAnsi="Tahoma" w:cs="Tahoma"/>
          <w:lang w:eastAsia="es-CO"/>
        </w:rPr>
        <w:t xml:space="preserve"> rigurosidad, articulación entre título</w:t>
      </w:r>
      <w:r>
        <w:rPr>
          <w:rFonts w:ascii="Tahoma" w:hAnsi="Tahoma" w:cs="Tahoma"/>
          <w:lang w:eastAsia="es-CO"/>
        </w:rPr>
        <w:t>s</w:t>
      </w:r>
      <w:r w:rsidR="00FB2084" w:rsidRPr="00D242CD">
        <w:rPr>
          <w:rFonts w:ascii="Tahoma" w:hAnsi="Tahoma" w:cs="Tahoma"/>
          <w:lang w:eastAsia="es-CO"/>
        </w:rPr>
        <w:t>, objetivos, marco teórico, argumentos y conclusiones</w:t>
      </w:r>
    </w:p>
    <w:p w14:paraId="110E390B" w14:textId="4E047062" w:rsidR="00FB2084" w:rsidRPr="00D242CD" w:rsidRDefault="005E5ECF" w:rsidP="00FB2084">
      <w:pPr>
        <w:pStyle w:val="Prrafodelista"/>
        <w:numPr>
          <w:ilvl w:val="0"/>
          <w:numId w:val="32"/>
        </w:numPr>
        <w:autoSpaceDE w:val="0"/>
        <w:autoSpaceDN w:val="0"/>
        <w:adjustRightInd w:val="0"/>
        <w:jc w:val="both"/>
        <w:rPr>
          <w:rFonts w:ascii="Tahoma" w:hAnsi="Tahoma" w:cs="Tahoma"/>
          <w:lang w:eastAsia="es-CO"/>
        </w:rPr>
      </w:pPr>
      <w:r>
        <w:rPr>
          <w:rFonts w:ascii="Tahoma" w:hAnsi="Tahoma" w:cs="Tahoma"/>
          <w:lang w:eastAsia="es-CO"/>
        </w:rPr>
        <w:t>La p</w:t>
      </w:r>
      <w:r w:rsidR="00FB2084" w:rsidRPr="00D242CD">
        <w:rPr>
          <w:rFonts w:ascii="Tahoma" w:hAnsi="Tahoma" w:cs="Tahoma"/>
          <w:lang w:eastAsia="es-CO"/>
        </w:rPr>
        <w:t>resentación y desarrollo coherente de las ideas</w:t>
      </w:r>
    </w:p>
    <w:p w14:paraId="69AF19B5" w14:textId="48D59F4D" w:rsidR="00FB2084" w:rsidRPr="00D242CD" w:rsidRDefault="005E5ECF" w:rsidP="00FB2084">
      <w:pPr>
        <w:pStyle w:val="Prrafodelista"/>
        <w:numPr>
          <w:ilvl w:val="0"/>
          <w:numId w:val="32"/>
        </w:numPr>
        <w:autoSpaceDE w:val="0"/>
        <w:autoSpaceDN w:val="0"/>
        <w:adjustRightInd w:val="0"/>
        <w:jc w:val="both"/>
        <w:rPr>
          <w:rFonts w:ascii="Tahoma" w:hAnsi="Tahoma" w:cs="Tahoma"/>
          <w:lang w:eastAsia="es-CO"/>
        </w:rPr>
      </w:pPr>
      <w:r>
        <w:rPr>
          <w:rFonts w:ascii="Tahoma" w:hAnsi="Tahoma" w:cs="Tahoma"/>
          <w:lang w:eastAsia="es-CO"/>
        </w:rPr>
        <w:t xml:space="preserve">El </w:t>
      </w:r>
      <w:r w:rsidR="007D3272">
        <w:rPr>
          <w:rFonts w:ascii="Tahoma" w:hAnsi="Tahoma" w:cs="Tahoma"/>
          <w:lang w:eastAsia="es-CO"/>
        </w:rPr>
        <w:t>u</w:t>
      </w:r>
      <w:r w:rsidR="00FB2084" w:rsidRPr="00D242CD">
        <w:rPr>
          <w:rFonts w:ascii="Tahoma" w:hAnsi="Tahoma" w:cs="Tahoma"/>
          <w:lang w:eastAsia="es-CO"/>
        </w:rPr>
        <w:t xml:space="preserve">so de </w:t>
      </w:r>
      <w:r>
        <w:rPr>
          <w:rFonts w:ascii="Tahoma" w:hAnsi="Tahoma" w:cs="Tahoma"/>
          <w:lang w:eastAsia="es-CO"/>
        </w:rPr>
        <w:t>una adecuada metodología</w:t>
      </w:r>
      <w:r w:rsidR="00FB2084" w:rsidRPr="00D242CD">
        <w:rPr>
          <w:rFonts w:ascii="Tahoma" w:hAnsi="Tahoma" w:cs="Tahoma"/>
          <w:lang w:eastAsia="es-CO"/>
        </w:rPr>
        <w:t xml:space="preserve"> para el desarrollo de los objetivos</w:t>
      </w:r>
    </w:p>
    <w:p w14:paraId="7D7A363A" w14:textId="0C50F782" w:rsidR="00FB2084" w:rsidRPr="00D242CD" w:rsidRDefault="007D3272" w:rsidP="00FB2084">
      <w:pPr>
        <w:pStyle w:val="Prrafodelista"/>
        <w:numPr>
          <w:ilvl w:val="0"/>
          <w:numId w:val="32"/>
        </w:numPr>
        <w:autoSpaceDE w:val="0"/>
        <w:autoSpaceDN w:val="0"/>
        <w:adjustRightInd w:val="0"/>
        <w:jc w:val="both"/>
        <w:rPr>
          <w:rFonts w:ascii="Tahoma" w:hAnsi="Tahoma" w:cs="Tahoma"/>
          <w:lang w:eastAsia="es-CO"/>
        </w:rPr>
      </w:pPr>
      <w:r>
        <w:rPr>
          <w:rFonts w:ascii="Tahoma" w:hAnsi="Tahoma" w:cs="Tahoma"/>
          <w:lang w:eastAsia="es-CO"/>
        </w:rPr>
        <w:t>El uso</w:t>
      </w:r>
      <w:r w:rsidR="005E5ECF">
        <w:rPr>
          <w:rFonts w:ascii="Tahoma" w:hAnsi="Tahoma" w:cs="Tahoma"/>
          <w:lang w:eastAsia="es-CO"/>
        </w:rPr>
        <w:t xml:space="preserve"> de</w:t>
      </w:r>
      <w:r w:rsidR="00FB2084" w:rsidRPr="00D242CD">
        <w:rPr>
          <w:rFonts w:ascii="Tahoma" w:hAnsi="Tahoma" w:cs="Tahoma"/>
          <w:lang w:eastAsia="es-CO"/>
        </w:rPr>
        <w:t xml:space="preserve"> lenguaje claro</w:t>
      </w:r>
      <w:r>
        <w:rPr>
          <w:rFonts w:ascii="Tahoma" w:hAnsi="Tahoma" w:cs="Tahoma"/>
          <w:lang w:eastAsia="es-CO"/>
        </w:rPr>
        <w:t xml:space="preserve">, </w:t>
      </w:r>
      <w:r w:rsidR="00FB2084" w:rsidRPr="00D242CD">
        <w:rPr>
          <w:rFonts w:ascii="Tahoma" w:hAnsi="Tahoma" w:cs="Tahoma"/>
          <w:lang w:eastAsia="es-CO"/>
        </w:rPr>
        <w:t>conciso</w:t>
      </w:r>
      <w:r>
        <w:rPr>
          <w:rFonts w:ascii="Tahoma" w:hAnsi="Tahoma" w:cs="Tahoma"/>
          <w:lang w:eastAsia="es-CO"/>
        </w:rPr>
        <w:t xml:space="preserve"> y</w:t>
      </w:r>
      <w:r w:rsidR="00FB2084" w:rsidRPr="00D242CD">
        <w:rPr>
          <w:rFonts w:ascii="Tahoma" w:hAnsi="Tahoma" w:cs="Tahoma"/>
          <w:lang w:eastAsia="es-CO"/>
        </w:rPr>
        <w:t xml:space="preserve"> precis</w:t>
      </w:r>
      <w:r>
        <w:rPr>
          <w:rFonts w:ascii="Tahoma" w:hAnsi="Tahoma" w:cs="Tahoma"/>
          <w:lang w:eastAsia="es-CO"/>
        </w:rPr>
        <w:t>o</w:t>
      </w:r>
    </w:p>
    <w:p w14:paraId="547F4A7A" w14:textId="008E8E2B" w:rsidR="00FB2084" w:rsidRPr="007724A0" w:rsidRDefault="005E5ECF" w:rsidP="00FB2084">
      <w:pPr>
        <w:pStyle w:val="Prrafodelista"/>
        <w:numPr>
          <w:ilvl w:val="0"/>
          <w:numId w:val="32"/>
        </w:numPr>
        <w:autoSpaceDE w:val="0"/>
        <w:autoSpaceDN w:val="0"/>
        <w:adjustRightInd w:val="0"/>
        <w:jc w:val="both"/>
        <w:rPr>
          <w:rFonts w:ascii="Tahoma" w:hAnsi="Tahoma" w:cs="Tahoma"/>
          <w:lang w:eastAsia="es-CO"/>
        </w:rPr>
      </w:pPr>
      <w:r>
        <w:rPr>
          <w:rFonts w:ascii="Tahoma" w:hAnsi="Tahoma" w:cs="Tahoma"/>
          <w:lang w:eastAsia="es-CO"/>
        </w:rPr>
        <w:t>La</w:t>
      </w:r>
      <w:r w:rsidR="00FB2084" w:rsidRPr="00D242CD">
        <w:rPr>
          <w:rFonts w:ascii="Tahoma" w:hAnsi="Tahoma" w:cs="Tahoma"/>
          <w:lang w:eastAsia="es-CO"/>
        </w:rPr>
        <w:t xml:space="preserve"> técnica en el uso de fuentes bibliográficas, citas, notas de pie de página y referencias</w:t>
      </w:r>
      <w:r w:rsidR="00FB2084" w:rsidRPr="007724A0">
        <w:rPr>
          <w:rFonts w:ascii="Tahoma" w:hAnsi="Tahoma" w:cs="Tahoma"/>
          <w:lang w:eastAsia="es-CO"/>
        </w:rPr>
        <w:t xml:space="preserve"> bibliográficas</w:t>
      </w:r>
    </w:p>
    <w:p w14:paraId="32590A74" w14:textId="794BD92B" w:rsidR="00FB2084" w:rsidRPr="007724A0" w:rsidRDefault="007D3272" w:rsidP="00FB2084">
      <w:pPr>
        <w:pStyle w:val="Prrafodelista"/>
        <w:numPr>
          <w:ilvl w:val="0"/>
          <w:numId w:val="32"/>
        </w:numPr>
        <w:autoSpaceDE w:val="0"/>
        <w:autoSpaceDN w:val="0"/>
        <w:adjustRightInd w:val="0"/>
        <w:jc w:val="both"/>
        <w:rPr>
          <w:rFonts w:ascii="Tahoma" w:hAnsi="Tahoma" w:cs="Tahoma"/>
          <w:lang w:eastAsia="es-CO"/>
        </w:rPr>
      </w:pPr>
      <w:r>
        <w:rPr>
          <w:rFonts w:ascii="Tahoma" w:hAnsi="Tahoma" w:cs="Tahoma"/>
          <w:lang w:eastAsia="es-CO"/>
        </w:rPr>
        <w:t>El</w:t>
      </w:r>
      <w:r w:rsidR="00FB2084" w:rsidRPr="007724A0">
        <w:rPr>
          <w:rFonts w:ascii="Tahoma" w:hAnsi="Tahoma" w:cs="Tahoma"/>
          <w:lang w:eastAsia="es-CO"/>
        </w:rPr>
        <w:t xml:space="preserve"> adecuado manejo del idioma (ortografía, redacción, sintaxis, puntuación)</w:t>
      </w:r>
    </w:p>
    <w:p w14:paraId="1CF2DFB5" w14:textId="0B81858A" w:rsidR="00FB2084" w:rsidRDefault="00FB2084" w:rsidP="00FB2084">
      <w:pPr>
        <w:autoSpaceDE w:val="0"/>
        <w:autoSpaceDN w:val="0"/>
        <w:adjustRightInd w:val="0"/>
        <w:jc w:val="both"/>
        <w:rPr>
          <w:rFonts w:ascii="Tahoma" w:hAnsi="Tahoma" w:cs="Tahoma"/>
          <w:lang w:eastAsia="es-CO"/>
        </w:rPr>
      </w:pPr>
    </w:p>
    <w:p w14:paraId="02ECB323" w14:textId="77777777" w:rsidR="00740B6D" w:rsidRPr="007724A0" w:rsidRDefault="00740B6D" w:rsidP="00FB2084">
      <w:pPr>
        <w:autoSpaceDE w:val="0"/>
        <w:autoSpaceDN w:val="0"/>
        <w:adjustRightInd w:val="0"/>
        <w:jc w:val="both"/>
        <w:rPr>
          <w:rFonts w:ascii="Tahoma" w:hAnsi="Tahoma" w:cs="Tahoma"/>
          <w:lang w:eastAsia="es-CO"/>
        </w:rPr>
      </w:pPr>
    </w:p>
    <w:p w14:paraId="2C7CD4E2" w14:textId="77777777" w:rsidR="00FB2084" w:rsidRPr="007724A0" w:rsidRDefault="00FB2084" w:rsidP="00EA5E9B">
      <w:pPr>
        <w:pStyle w:val="Ttulo5"/>
        <w:rPr>
          <w:rFonts w:ascii="Tahoma" w:hAnsi="Tahoma" w:cs="Tahoma"/>
        </w:rPr>
      </w:pPr>
      <w:bookmarkStart w:id="36" w:name="_Toc79509738"/>
      <w:r w:rsidRPr="007724A0">
        <w:rPr>
          <w:rFonts w:ascii="Tahoma" w:hAnsi="Tahoma" w:cs="Tahoma"/>
        </w:rPr>
        <w:t>Requisitos mínimos de idoneidad</w:t>
      </w:r>
      <w:bookmarkEnd w:id="36"/>
    </w:p>
    <w:p w14:paraId="4BFFA96F" w14:textId="77777777" w:rsidR="00FB2084" w:rsidRPr="007724A0" w:rsidRDefault="00FB2084" w:rsidP="00FB2084">
      <w:pPr>
        <w:autoSpaceDE w:val="0"/>
        <w:autoSpaceDN w:val="0"/>
        <w:adjustRightInd w:val="0"/>
        <w:jc w:val="both"/>
        <w:rPr>
          <w:rFonts w:ascii="Tahoma" w:hAnsi="Tahoma" w:cs="Tahoma"/>
          <w:lang w:eastAsia="es-CO"/>
        </w:rPr>
      </w:pPr>
    </w:p>
    <w:p w14:paraId="2A13DE2B" w14:textId="77777777" w:rsidR="00FB2084" w:rsidRPr="007724A0" w:rsidRDefault="00FB2084" w:rsidP="00FB2084">
      <w:pPr>
        <w:autoSpaceDE w:val="0"/>
        <w:autoSpaceDN w:val="0"/>
        <w:adjustRightInd w:val="0"/>
        <w:jc w:val="both"/>
        <w:rPr>
          <w:rFonts w:ascii="Tahoma" w:hAnsi="Tahoma" w:cs="Tahoma"/>
          <w:lang w:eastAsia="es-CO"/>
        </w:rPr>
      </w:pPr>
      <w:r w:rsidRPr="007724A0">
        <w:rPr>
          <w:rFonts w:ascii="Tahoma" w:hAnsi="Tahoma" w:cs="Tahoma"/>
          <w:lang w:eastAsia="es-CO"/>
        </w:rPr>
        <w:t>La publicación institucional será idónea cuando:</w:t>
      </w:r>
    </w:p>
    <w:p w14:paraId="573EDF1A" w14:textId="77777777" w:rsidR="00FB2084" w:rsidRPr="007724A0" w:rsidRDefault="00FB2084" w:rsidP="00FB2084">
      <w:pPr>
        <w:autoSpaceDE w:val="0"/>
        <w:autoSpaceDN w:val="0"/>
        <w:adjustRightInd w:val="0"/>
        <w:jc w:val="both"/>
        <w:rPr>
          <w:rFonts w:ascii="Tahoma" w:hAnsi="Tahoma" w:cs="Tahoma"/>
          <w:lang w:eastAsia="es-CO"/>
        </w:rPr>
      </w:pPr>
    </w:p>
    <w:p w14:paraId="2201CD3A" w14:textId="77777777"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eastAsia="es-CO"/>
        </w:rPr>
        <w:t>El autor y/o Corporación evidencia con el texto un nivel de conocimiento y manejo del tema</w:t>
      </w:r>
    </w:p>
    <w:p w14:paraId="3A2AE94F" w14:textId="77777777"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eastAsia="es-CO"/>
        </w:rPr>
        <w:t>El autor y/o Corporación maneja de forma precisa conceptos, teorías y datos</w:t>
      </w:r>
    </w:p>
    <w:p w14:paraId="1B45613B" w14:textId="77777777"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eastAsia="es-CO"/>
        </w:rPr>
        <w:t>El autor y/o Corporación usa fuentes bibliográficas actualizadas</w:t>
      </w:r>
    </w:p>
    <w:p w14:paraId="4FAFCCA1" w14:textId="77777777"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eastAsia="es-CO"/>
        </w:rPr>
        <w:t>Se diferencian los aportes del autor y/o Corporación respecto de la información de otros textos</w:t>
      </w:r>
    </w:p>
    <w:p w14:paraId="264A1F2C" w14:textId="77777777"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eastAsia="es-CO"/>
        </w:rPr>
        <w:t xml:space="preserve">El autor y/o Corporación evidencia dominio de la literatura </w:t>
      </w:r>
      <w:r w:rsidR="00032BC4" w:rsidRPr="007724A0">
        <w:rPr>
          <w:rFonts w:ascii="Tahoma" w:hAnsi="Tahoma" w:cs="Tahoma"/>
          <w:lang w:eastAsia="es-CO"/>
        </w:rPr>
        <w:t xml:space="preserve">y bibliografía </w:t>
      </w:r>
      <w:r w:rsidRPr="007724A0">
        <w:rPr>
          <w:rFonts w:ascii="Tahoma" w:hAnsi="Tahoma" w:cs="Tahoma"/>
          <w:lang w:eastAsia="es-CO"/>
        </w:rPr>
        <w:t>sobre el tema</w:t>
      </w:r>
    </w:p>
    <w:p w14:paraId="049A96EE" w14:textId="77777777"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eastAsia="es-CO"/>
        </w:rPr>
        <w:t>El autor y/o Corporación es citado en otras publicaciones</w:t>
      </w:r>
    </w:p>
    <w:p w14:paraId="399CE7ED" w14:textId="77777777" w:rsidR="00FB2084" w:rsidRPr="007724A0" w:rsidRDefault="00FB2084" w:rsidP="00FB2084">
      <w:pPr>
        <w:autoSpaceDE w:val="0"/>
        <w:autoSpaceDN w:val="0"/>
        <w:adjustRightInd w:val="0"/>
        <w:jc w:val="both"/>
        <w:rPr>
          <w:rFonts w:ascii="Tahoma" w:hAnsi="Tahoma" w:cs="Tahoma"/>
          <w:lang w:eastAsia="es-CO"/>
        </w:rPr>
      </w:pPr>
    </w:p>
    <w:p w14:paraId="537A432B" w14:textId="77777777" w:rsidR="00FB2084" w:rsidRPr="007724A0" w:rsidRDefault="00FB2084" w:rsidP="00EA5E9B">
      <w:pPr>
        <w:pStyle w:val="Ttulo5"/>
        <w:rPr>
          <w:rFonts w:ascii="Tahoma" w:hAnsi="Tahoma" w:cs="Tahoma"/>
        </w:rPr>
      </w:pPr>
      <w:bookmarkStart w:id="37" w:name="_Toc79509739"/>
      <w:r w:rsidRPr="007724A0">
        <w:rPr>
          <w:rFonts w:ascii="Tahoma" w:hAnsi="Tahoma" w:cs="Tahoma"/>
        </w:rPr>
        <w:t>En cuanto a la forma</w:t>
      </w:r>
      <w:bookmarkEnd w:id="37"/>
    </w:p>
    <w:p w14:paraId="146F9AD2" w14:textId="77777777" w:rsidR="00FB2084" w:rsidRPr="007724A0" w:rsidRDefault="00FB2084" w:rsidP="00FB2084">
      <w:pPr>
        <w:rPr>
          <w:rFonts w:ascii="Tahoma" w:hAnsi="Tahoma" w:cs="Tahoma"/>
          <w:lang w:val="es-ES" w:eastAsia="es-CO"/>
        </w:rPr>
      </w:pPr>
    </w:p>
    <w:p w14:paraId="189327BC" w14:textId="77777777"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val="es-CO" w:eastAsia="es-ES"/>
        </w:rPr>
        <w:t xml:space="preserve">La publicación institucional debe contribuir </w:t>
      </w:r>
      <w:r w:rsidRPr="007724A0">
        <w:rPr>
          <w:rFonts w:ascii="Tahoma" w:hAnsi="Tahoma" w:cs="Tahoma"/>
          <w:lang w:eastAsia="es-ES"/>
        </w:rPr>
        <w:t>a la gestión ambiental y aprovechar los instrumentos tecnológicos y digitales</w:t>
      </w:r>
    </w:p>
    <w:p w14:paraId="606808AC" w14:textId="42D6B3EC"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eastAsia="es-CO"/>
        </w:rPr>
        <w:t>La solicitud debe determinar e</w:t>
      </w:r>
      <w:r w:rsidRPr="007724A0">
        <w:rPr>
          <w:rFonts w:ascii="Tahoma" w:hAnsi="Tahoma" w:cs="Tahoma"/>
          <w:color w:val="000000"/>
          <w:lang w:eastAsia="es-ES"/>
        </w:rPr>
        <w:t xml:space="preserve">l Magistrado coordinador o su delegado a cuyo cargo se encuentra </w:t>
      </w:r>
      <w:r w:rsidR="001124A6">
        <w:rPr>
          <w:rFonts w:ascii="Tahoma" w:hAnsi="Tahoma" w:cs="Tahoma"/>
          <w:color w:val="000000"/>
          <w:lang w:eastAsia="es-ES"/>
        </w:rPr>
        <w:t>la entrega</w:t>
      </w:r>
      <w:r w:rsidR="00032BC4" w:rsidRPr="007724A0">
        <w:rPr>
          <w:rFonts w:ascii="Tahoma" w:hAnsi="Tahoma" w:cs="Tahoma"/>
          <w:color w:val="000000"/>
          <w:lang w:eastAsia="es-ES"/>
        </w:rPr>
        <w:t xml:space="preserve"> complet</w:t>
      </w:r>
      <w:r w:rsidR="001124A6">
        <w:rPr>
          <w:rFonts w:ascii="Tahoma" w:hAnsi="Tahoma" w:cs="Tahoma"/>
          <w:color w:val="000000"/>
          <w:lang w:eastAsia="es-ES"/>
        </w:rPr>
        <w:t>a</w:t>
      </w:r>
      <w:r w:rsidR="00032BC4" w:rsidRPr="007724A0">
        <w:rPr>
          <w:rFonts w:ascii="Tahoma" w:hAnsi="Tahoma" w:cs="Tahoma"/>
          <w:color w:val="000000"/>
          <w:lang w:eastAsia="es-ES"/>
        </w:rPr>
        <w:t xml:space="preserve"> </w:t>
      </w:r>
      <w:r w:rsidR="001124A6">
        <w:rPr>
          <w:rFonts w:ascii="Tahoma" w:hAnsi="Tahoma" w:cs="Tahoma"/>
          <w:color w:val="000000"/>
          <w:lang w:eastAsia="es-ES"/>
        </w:rPr>
        <w:t>d</w:t>
      </w:r>
      <w:r w:rsidR="00032BC4" w:rsidRPr="007724A0">
        <w:rPr>
          <w:rFonts w:ascii="Tahoma" w:hAnsi="Tahoma" w:cs="Tahoma"/>
          <w:color w:val="000000"/>
          <w:lang w:eastAsia="es-ES"/>
        </w:rPr>
        <w:t xml:space="preserve">el material, </w:t>
      </w:r>
      <w:r w:rsidRPr="007724A0">
        <w:rPr>
          <w:rFonts w:ascii="Tahoma" w:hAnsi="Tahoma" w:cs="Tahoma"/>
          <w:color w:val="000000"/>
          <w:lang w:eastAsia="es-ES"/>
        </w:rPr>
        <w:t>seleccionar, revisar, preparar y redactar la publicación institucional y ser responsable de su contenido</w:t>
      </w:r>
    </w:p>
    <w:p w14:paraId="1221A33A" w14:textId="77777777"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rPr>
        <w:t>La publicación institucional debe tener viabilidad de acuerdo a recursos presupuestales disponibles</w:t>
      </w:r>
    </w:p>
    <w:p w14:paraId="2F7F9B66" w14:textId="77777777"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eastAsia="es-CO"/>
        </w:rPr>
        <w:t>La publicación institucional deberá cumplir las condiciones de edición señaladas en el numeral 7.2 de estos lineamientos</w:t>
      </w:r>
    </w:p>
    <w:p w14:paraId="4D795BCA" w14:textId="77777777" w:rsidR="00FB2084" w:rsidRPr="007724A0" w:rsidRDefault="00FB2084" w:rsidP="00FB2084">
      <w:pPr>
        <w:autoSpaceDE w:val="0"/>
        <w:autoSpaceDN w:val="0"/>
        <w:adjustRightInd w:val="0"/>
        <w:jc w:val="both"/>
        <w:rPr>
          <w:rFonts w:ascii="Tahoma" w:hAnsi="Tahoma" w:cs="Tahoma"/>
          <w:lang w:val="es-ES" w:eastAsia="es-CO"/>
        </w:rPr>
      </w:pPr>
    </w:p>
    <w:p w14:paraId="43C33604" w14:textId="77777777" w:rsidR="00FB2084" w:rsidRPr="007724A0" w:rsidRDefault="00FB2084" w:rsidP="00EA5E9B">
      <w:pPr>
        <w:pStyle w:val="Ttulo5"/>
        <w:rPr>
          <w:rFonts w:ascii="Tahoma" w:hAnsi="Tahoma" w:cs="Tahoma"/>
        </w:rPr>
      </w:pPr>
      <w:bookmarkStart w:id="38" w:name="_Toc79509740"/>
      <w:r w:rsidRPr="007724A0">
        <w:rPr>
          <w:rFonts w:ascii="Tahoma" w:hAnsi="Tahoma" w:cs="Tahoma"/>
        </w:rPr>
        <w:t>Otros requisitos</w:t>
      </w:r>
      <w:bookmarkEnd w:id="38"/>
    </w:p>
    <w:p w14:paraId="32FC04EE" w14:textId="77777777" w:rsidR="00FB2084" w:rsidRPr="007724A0" w:rsidRDefault="00FB2084" w:rsidP="00FB2084">
      <w:pPr>
        <w:autoSpaceDE w:val="0"/>
        <w:autoSpaceDN w:val="0"/>
        <w:adjustRightInd w:val="0"/>
        <w:jc w:val="both"/>
        <w:rPr>
          <w:rFonts w:ascii="Tahoma" w:hAnsi="Tahoma" w:cs="Tahoma"/>
          <w:lang w:val="es-ES" w:eastAsia="es-CO"/>
        </w:rPr>
      </w:pPr>
    </w:p>
    <w:p w14:paraId="0955F143" w14:textId="77777777" w:rsidR="00FB2084" w:rsidRPr="007724A0" w:rsidRDefault="00FB2084" w:rsidP="00FB2084">
      <w:pPr>
        <w:autoSpaceDE w:val="0"/>
        <w:autoSpaceDN w:val="0"/>
        <w:adjustRightInd w:val="0"/>
        <w:jc w:val="both"/>
        <w:rPr>
          <w:rFonts w:ascii="Tahoma" w:hAnsi="Tahoma" w:cs="Tahoma"/>
          <w:lang w:val="es-ES" w:eastAsia="es-CO"/>
        </w:rPr>
      </w:pPr>
      <w:r w:rsidRPr="007724A0">
        <w:rPr>
          <w:rFonts w:ascii="Tahoma" w:hAnsi="Tahoma" w:cs="Tahoma"/>
          <w:lang w:val="es-ES" w:eastAsia="es-CO"/>
        </w:rPr>
        <w:t>La publicación institucional deberá cumplir las condiciones de edición señaladas en el numeral 7.2 de estos lineamientos y deberá respetar los derechos de autor.</w:t>
      </w:r>
    </w:p>
    <w:p w14:paraId="41153FCD" w14:textId="77777777" w:rsidR="00FB2084" w:rsidRPr="007724A0" w:rsidRDefault="00FB2084" w:rsidP="00FB2084">
      <w:pPr>
        <w:autoSpaceDE w:val="0"/>
        <w:autoSpaceDN w:val="0"/>
        <w:adjustRightInd w:val="0"/>
        <w:jc w:val="both"/>
        <w:rPr>
          <w:rFonts w:ascii="Tahoma" w:hAnsi="Tahoma" w:cs="Tahoma"/>
          <w:lang w:eastAsia="es-CO"/>
        </w:rPr>
      </w:pPr>
    </w:p>
    <w:p w14:paraId="673D789B" w14:textId="77777777" w:rsidR="00FB2084" w:rsidRPr="007724A0" w:rsidRDefault="00FB2084" w:rsidP="00EA5E9B">
      <w:pPr>
        <w:pStyle w:val="Ttulo4"/>
        <w:rPr>
          <w:rFonts w:ascii="Tahoma" w:hAnsi="Tahoma" w:cs="Tahoma"/>
        </w:rPr>
      </w:pPr>
      <w:bookmarkStart w:id="39" w:name="_Toc79509741"/>
      <w:r w:rsidRPr="007724A0">
        <w:rPr>
          <w:rFonts w:ascii="Tahoma" w:hAnsi="Tahoma" w:cs="Tahoma"/>
        </w:rPr>
        <w:t>Competencia para la evaluación técnica de las condiciones para la solicitud de las publicaciones de la Rama Judicial.</w:t>
      </w:r>
      <w:bookmarkEnd w:id="39"/>
    </w:p>
    <w:p w14:paraId="3C48CA0B" w14:textId="77777777" w:rsidR="00FB2084" w:rsidRPr="007724A0" w:rsidRDefault="00FB2084" w:rsidP="00FB2084">
      <w:pPr>
        <w:autoSpaceDE w:val="0"/>
        <w:autoSpaceDN w:val="0"/>
        <w:adjustRightInd w:val="0"/>
        <w:jc w:val="both"/>
        <w:rPr>
          <w:rFonts w:ascii="Tahoma" w:hAnsi="Tahoma" w:cs="Tahoma"/>
          <w:lang w:eastAsia="es-CO"/>
        </w:rPr>
      </w:pPr>
    </w:p>
    <w:p w14:paraId="4F7BEBE0" w14:textId="77777777" w:rsidR="00FB2084" w:rsidRPr="007724A0" w:rsidRDefault="00FB2084" w:rsidP="00FB2084">
      <w:pPr>
        <w:jc w:val="both"/>
        <w:rPr>
          <w:rFonts w:ascii="Tahoma" w:hAnsi="Tahoma" w:cs="Tahoma"/>
          <w:lang w:eastAsia="es-CO"/>
        </w:rPr>
      </w:pPr>
      <w:r w:rsidRPr="007724A0">
        <w:rPr>
          <w:rFonts w:ascii="Tahoma" w:hAnsi="Tahoma" w:cs="Tahoma"/>
          <w:lang w:eastAsia="es-CO"/>
        </w:rPr>
        <w:t>Dada la especialidad y la experiencia requerida para la elaboración temática de textos y contenidos, la competencia para la evaluación técnica de las condiciones para la solicitud de las publicaciones de la Rama Judicial estará en cabeza de la respectiva Corporación y/o Comité editorial</w:t>
      </w:r>
      <w:r w:rsidR="00032BC4" w:rsidRPr="007724A0">
        <w:rPr>
          <w:rFonts w:ascii="Tahoma" w:hAnsi="Tahoma" w:cs="Tahoma"/>
          <w:lang w:eastAsia="es-CO"/>
        </w:rPr>
        <w:t xml:space="preserve"> de la publicación</w:t>
      </w:r>
      <w:r w:rsidRPr="007724A0">
        <w:rPr>
          <w:rFonts w:ascii="Tahoma" w:hAnsi="Tahoma" w:cs="Tahoma"/>
          <w:lang w:eastAsia="es-CO"/>
        </w:rPr>
        <w:t>.</w:t>
      </w:r>
    </w:p>
    <w:p w14:paraId="6014CF15" w14:textId="77777777" w:rsidR="00FB2084" w:rsidRPr="007724A0" w:rsidRDefault="00FB2084" w:rsidP="00FB2084">
      <w:pPr>
        <w:autoSpaceDE w:val="0"/>
        <w:autoSpaceDN w:val="0"/>
        <w:adjustRightInd w:val="0"/>
        <w:jc w:val="both"/>
        <w:rPr>
          <w:rFonts w:ascii="Tahoma" w:hAnsi="Tahoma" w:cs="Tahoma"/>
          <w:lang w:eastAsia="es-CO"/>
        </w:rPr>
      </w:pPr>
    </w:p>
    <w:p w14:paraId="19594940" w14:textId="03F46799" w:rsidR="00FB2084" w:rsidRPr="007724A0" w:rsidRDefault="00FB2084" w:rsidP="00FB2084">
      <w:pPr>
        <w:autoSpaceDE w:val="0"/>
        <w:autoSpaceDN w:val="0"/>
        <w:adjustRightInd w:val="0"/>
        <w:jc w:val="both"/>
        <w:rPr>
          <w:rFonts w:ascii="Tahoma" w:hAnsi="Tahoma" w:cs="Tahoma"/>
          <w:iCs/>
          <w:lang w:val="es-ES"/>
        </w:rPr>
      </w:pPr>
      <w:bookmarkStart w:id="40" w:name="_Hlk79605692"/>
      <w:r w:rsidRPr="007724A0">
        <w:rPr>
          <w:rFonts w:ascii="Tahoma" w:hAnsi="Tahoma" w:cs="Tahoma"/>
          <w:iCs/>
        </w:rPr>
        <w:lastRenderedPageBreak/>
        <w:t>Cuando las publicaciones programadas para la vigencia, pueda</w:t>
      </w:r>
      <w:r w:rsidR="00032BC4" w:rsidRPr="007724A0">
        <w:rPr>
          <w:rFonts w:ascii="Tahoma" w:hAnsi="Tahoma" w:cs="Tahoma"/>
          <w:iCs/>
        </w:rPr>
        <w:t>n</w:t>
      </w:r>
      <w:r w:rsidRPr="007724A0">
        <w:rPr>
          <w:rFonts w:ascii="Tahoma" w:hAnsi="Tahoma" w:cs="Tahoma"/>
          <w:iCs/>
        </w:rPr>
        <w:t xml:space="preserve"> superar el presupuesto anual, se priorizará</w:t>
      </w:r>
      <w:r w:rsidR="001B5C21">
        <w:rPr>
          <w:rFonts w:ascii="Tahoma" w:hAnsi="Tahoma" w:cs="Tahoma"/>
          <w:iCs/>
        </w:rPr>
        <w:t>n</w:t>
      </w:r>
      <w:r w:rsidR="0011131E">
        <w:rPr>
          <w:rFonts w:ascii="Tahoma" w:hAnsi="Tahoma" w:cs="Tahoma"/>
          <w:iCs/>
        </w:rPr>
        <w:t>, en su orden,</w:t>
      </w:r>
      <w:r w:rsidR="001B5C21">
        <w:rPr>
          <w:rFonts w:ascii="Tahoma" w:hAnsi="Tahoma" w:cs="Tahoma"/>
          <w:iCs/>
        </w:rPr>
        <w:t xml:space="preserve"> </w:t>
      </w:r>
      <w:r w:rsidRPr="007724A0">
        <w:rPr>
          <w:rFonts w:ascii="Tahoma" w:hAnsi="Tahoma" w:cs="Tahoma"/>
          <w:iCs/>
        </w:rPr>
        <w:t xml:space="preserve">las publicaciones </w:t>
      </w:r>
      <w:r w:rsidR="00032BC4" w:rsidRPr="007724A0">
        <w:rPr>
          <w:rFonts w:ascii="Tahoma" w:hAnsi="Tahoma" w:cs="Tahoma"/>
          <w:iCs/>
        </w:rPr>
        <w:t xml:space="preserve">en formatos digitales, las que se elaboren en </w:t>
      </w:r>
      <w:r w:rsidRPr="007724A0">
        <w:rPr>
          <w:rFonts w:ascii="Tahoma" w:hAnsi="Tahoma" w:cs="Tahoma"/>
          <w:iCs/>
        </w:rPr>
        <w:t>cumplimiento de una obligación legal</w:t>
      </w:r>
      <w:r w:rsidR="00032BC4" w:rsidRPr="007724A0">
        <w:rPr>
          <w:rFonts w:ascii="Tahoma" w:hAnsi="Tahoma" w:cs="Tahoma"/>
          <w:iCs/>
        </w:rPr>
        <w:t xml:space="preserve"> o institucional </w:t>
      </w:r>
      <w:r w:rsidR="0011131E">
        <w:rPr>
          <w:rFonts w:ascii="Tahoma" w:hAnsi="Tahoma" w:cs="Tahoma"/>
          <w:iCs/>
        </w:rPr>
        <w:t xml:space="preserve">y por último, </w:t>
      </w:r>
      <w:r w:rsidRPr="007724A0">
        <w:rPr>
          <w:rFonts w:ascii="Tahoma" w:hAnsi="Tahoma" w:cs="Tahoma"/>
          <w:iCs/>
        </w:rPr>
        <w:t>la actualización de una publicación periódica</w:t>
      </w:r>
      <w:r w:rsidRPr="007724A0">
        <w:rPr>
          <w:rFonts w:ascii="Tahoma" w:hAnsi="Tahoma" w:cs="Tahoma"/>
          <w:iCs/>
          <w:lang w:val="es-ES"/>
        </w:rPr>
        <w:t>.</w:t>
      </w:r>
    </w:p>
    <w:bookmarkEnd w:id="40"/>
    <w:p w14:paraId="2C8E352C" w14:textId="77777777" w:rsidR="00EA5E9B" w:rsidRPr="007724A0" w:rsidRDefault="00EA5E9B" w:rsidP="00FB2084">
      <w:pPr>
        <w:autoSpaceDE w:val="0"/>
        <w:autoSpaceDN w:val="0"/>
        <w:adjustRightInd w:val="0"/>
        <w:jc w:val="both"/>
        <w:rPr>
          <w:rFonts w:ascii="Tahoma" w:hAnsi="Tahoma" w:cs="Tahoma"/>
          <w:iCs/>
        </w:rPr>
      </w:pPr>
    </w:p>
    <w:p w14:paraId="115BCFF4" w14:textId="77777777" w:rsidR="00FB2084" w:rsidRPr="007724A0" w:rsidRDefault="00FB2084" w:rsidP="00EA5E9B">
      <w:pPr>
        <w:pStyle w:val="Ttulo5"/>
        <w:rPr>
          <w:rFonts w:ascii="Tahoma" w:hAnsi="Tahoma" w:cs="Tahoma"/>
        </w:rPr>
      </w:pPr>
      <w:bookmarkStart w:id="41" w:name="_Toc79509742"/>
      <w:r w:rsidRPr="007724A0">
        <w:rPr>
          <w:rFonts w:ascii="Tahoma" w:hAnsi="Tahoma" w:cs="Tahoma"/>
        </w:rPr>
        <w:t>Competencia para la evaluación técnica de las condiciones para la aprobación de la solicitud cuya finalidad sea promover, divulgar y generar conocimiento.</w:t>
      </w:r>
      <w:bookmarkEnd w:id="41"/>
    </w:p>
    <w:p w14:paraId="0A4583DC" w14:textId="77777777" w:rsidR="00FB2084" w:rsidRPr="007724A0" w:rsidRDefault="00FB2084" w:rsidP="00FB2084">
      <w:pPr>
        <w:jc w:val="both"/>
        <w:rPr>
          <w:rFonts w:ascii="Tahoma" w:hAnsi="Tahoma" w:cs="Tahoma"/>
          <w:lang w:eastAsia="es-CO"/>
        </w:rPr>
      </w:pPr>
    </w:p>
    <w:p w14:paraId="27E03596" w14:textId="77777777" w:rsidR="00FB2084" w:rsidRPr="007724A0" w:rsidRDefault="00FB2084" w:rsidP="00FB2084">
      <w:pPr>
        <w:jc w:val="both"/>
        <w:rPr>
          <w:rFonts w:ascii="Tahoma" w:hAnsi="Tahoma" w:cs="Tahoma"/>
          <w:lang w:eastAsia="es-CO"/>
        </w:rPr>
      </w:pPr>
      <w:r w:rsidRPr="007724A0">
        <w:rPr>
          <w:rFonts w:ascii="Tahoma" w:hAnsi="Tahoma" w:cs="Tahoma"/>
          <w:lang w:eastAsia="es-CO"/>
        </w:rPr>
        <w:t>Las competencias para la aprobación de la solicitud cuya finalidad sea promover, divulgar y generar conocimiento se asignan de acuerdo a la fuente de la publicación y su complejidad.</w:t>
      </w:r>
    </w:p>
    <w:p w14:paraId="5F748AD7" w14:textId="77777777" w:rsidR="00FB2084" w:rsidRPr="007724A0" w:rsidRDefault="00FB2084" w:rsidP="00FB2084">
      <w:pPr>
        <w:jc w:val="both"/>
        <w:rPr>
          <w:rFonts w:ascii="Tahoma" w:hAnsi="Tahoma" w:cs="Tahoma"/>
          <w:lang w:eastAsia="es-CO"/>
        </w:rPr>
      </w:pPr>
    </w:p>
    <w:p w14:paraId="14FF41A9" w14:textId="77777777" w:rsidR="00FB2084" w:rsidRPr="007724A0" w:rsidRDefault="00FB2084" w:rsidP="00EA5E9B">
      <w:pPr>
        <w:pStyle w:val="Ttulo6"/>
        <w:rPr>
          <w:rFonts w:ascii="Tahoma" w:hAnsi="Tahoma" w:cs="Tahoma"/>
        </w:rPr>
      </w:pPr>
      <w:r w:rsidRPr="007724A0">
        <w:rPr>
          <w:rFonts w:ascii="Tahoma" w:hAnsi="Tahoma" w:cs="Tahoma"/>
        </w:rPr>
        <w:t xml:space="preserve"> Competencia para la evaluación técnica de textos y contenidos elaborados por el Consejo Superior de la Judicatura</w:t>
      </w:r>
    </w:p>
    <w:p w14:paraId="1F86A4EC" w14:textId="77777777" w:rsidR="00FB2084" w:rsidRPr="007724A0" w:rsidRDefault="00FB2084" w:rsidP="00FB2084">
      <w:pPr>
        <w:autoSpaceDE w:val="0"/>
        <w:autoSpaceDN w:val="0"/>
        <w:adjustRightInd w:val="0"/>
        <w:jc w:val="both"/>
        <w:rPr>
          <w:rFonts w:ascii="Tahoma" w:hAnsi="Tahoma" w:cs="Tahoma"/>
          <w:lang w:eastAsia="es-CO"/>
        </w:rPr>
      </w:pPr>
    </w:p>
    <w:p w14:paraId="0B71B1E0" w14:textId="7C98D3E8" w:rsidR="00FB2084" w:rsidRPr="007724A0" w:rsidRDefault="00FB2084" w:rsidP="00FB2084">
      <w:pPr>
        <w:autoSpaceDE w:val="0"/>
        <w:autoSpaceDN w:val="0"/>
        <w:adjustRightInd w:val="0"/>
        <w:jc w:val="both"/>
        <w:rPr>
          <w:rFonts w:ascii="Tahoma" w:hAnsi="Tahoma" w:cs="Tahoma"/>
          <w:lang w:eastAsia="es-CO"/>
        </w:rPr>
      </w:pPr>
      <w:r w:rsidRPr="007724A0">
        <w:rPr>
          <w:rFonts w:ascii="Tahoma" w:hAnsi="Tahoma" w:cs="Tahoma"/>
          <w:lang w:eastAsia="es-CO"/>
        </w:rPr>
        <w:t>Conforme el Acuerdo PSAA11-9093 de 2011 de 20 de diciembre de 2011 “</w:t>
      </w:r>
      <w:r w:rsidRPr="007724A0">
        <w:rPr>
          <w:rFonts w:ascii="Tahoma" w:hAnsi="Tahoma" w:cs="Tahoma"/>
          <w:i/>
          <w:lang w:eastAsia="es-CO"/>
        </w:rPr>
        <w:t>Por el cual se establece el Comité Editorial para las publicaciones del Consejo Superior de la Judicatura”,</w:t>
      </w:r>
      <w:r w:rsidRPr="007724A0">
        <w:rPr>
          <w:rFonts w:ascii="Tahoma" w:hAnsi="Tahoma" w:cs="Tahoma"/>
          <w:lang w:eastAsia="es-CO"/>
        </w:rPr>
        <w:t xml:space="preserve"> la evaluación preliminar y técnica de la solicitud de una publicación institucional de contenido generado por el Consejo Superior de la Judicatura</w:t>
      </w:r>
      <w:r w:rsidR="001B5C21">
        <w:rPr>
          <w:rFonts w:ascii="Tahoma" w:hAnsi="Tahoma" w:cs="Tahoma"/>
          <w:lang w:eastAsia="es-CO"/>
        </w:rPr>
        <w:t>,</w:t>
      </w:r>
      <w:r w:rsidRPr="007724A0">
        <w:rPr>
          <w:rFonts w:ascii="Tahoma" w:hAnsi="Tahoma" w:cs="Tahoma"/>
          <w:lang w:eastAsia="es-CO"/>
        </w:rPr>
        <w:t xml:space="preserve"> cuya finalidad sea la de promover, divulgar y generar conocimiento se realiza por el Comité técnico editorial, conformado por el Magistrado Coordinador y el Director del Centro de Documentación Judicial (CENDOJ) y el apoyo de la Oficina de Comunicaciones del Consejo Superior de la Judicatura. El Comité técnico editorial podrá contar con la asistencia de Magistrados, jueces o particulares que puedan contribuir a las actividades editoriales.</w:t>
      </w:r>
    </w:p>
    <w:p w14:paraId="23C1A46F" w14:textId="77777777" w:rsidR="00FB2084" w:rsidRPr="007724A0" w:rsidRDefault="00FB2084" w:rsidP="00FB2084">
      <w:pPr>
        <w:autoSpaceDE w:val="0"/>
        <w:autoSpaceDN w:val="0"/>
        <w:adjustRightInd w:val="0"/>
        <w:jc w:val="both"/>
        <w:rPr>
          <w:rFonts w:ascii="Tahoma" w:hAnsi="Tahoma" w:cs="Tahoma"/>
          <w:lang w:eastAsia="es-CO"/>
        </w:rPr>
      </w:pPr>
    </w:p>
    <w:p w14:paraId="56CE09CB" w14:textId="52327BC2" w:rsidR="00FB2084" w:rsidRPr="007724A0" w:rsidRDefault="00FB2084" w:rsidP="00FB2084">
      <w:pPr>
        <w:autoSpaceDE w:val="0"/>
        <w:autoSpaceDN w:val="0"/>
        <w:adjustRightInd w:val="0"/>
        <w:jc w:val="both"/>
        <w:rPr>
          <w:rFonts w:ascii="Tahoma" w:hAnsi="Tahoma" w:cs="Tahoma"/>
          <w:lang w:eastAsia="es-CO"/>
        </w:rPr>
      </w:pPr>
      <w:r w:rsidRPr="007724A0">
        <w:rPr>
          <w:rFonts w:ascii="Tahoma" w:hAnsi="Tahoma" w:cs="Tahoma"/>
          <w:lang w:eastAsia="es-CO"/>
        </w:rPr>
        <w:t xml:space="preserve">Cuando se refiere a la publicación de </w:t>
      </w:r>
      <w:r w:rsidR="0011131E">
        <w:rPr>
          <w:rFonts w:ascii="Tahoma" w:hAnsi="Tahoma" w:cs="Tahoma"/>
          <w:lang w:eastAsia="es-CO"/>
        </w:rPr>
        <w:t>r</w:t>
      </w:r>
      <w:r w:rsidRPr="007724A0">
        <w:rPr>
          <w:rFonts w:ascii="Tahoma" w:hAnsi="Tahoma" w:cs="Tahoma"/>
          <w:lang w:eastAsia="es-CO"/>
        </w:rPr>
        <w:t xml:space="preserve">evistas y </w:t>
      </w:r>
      <w:r w:rsidR="0011131E">
        <w:rPr>
          <w:rFonts w:ascii="Tahoma" w:hAnsi="Tahoma" w:cs="Tahoma"/>
          <w:lang w:eastAsia="es-CO"/>
        </w:rPr>
        <w:t>f</w:t>
      </w:r>
      <w:r w:rsidRPr="007724A0">
        <w:rPr>
          <w:rFonts w:ascii="Tahoma" w:hAnsi="Tahoma" w:cs="Tahoma"/>
          <w:lang w:eastAsia="es-CO"/>
        </w:rPr>
        <w:t>olletos del Consejo Superior de la Judicatura, según el Acuerdo PSAA06-3583 de 1 de septiembre de 2006, hará las veces de Comité Editorial</w:t>
      </w:r>
      <w:r w:rsidR="0011131E">
        <w:rPr>
          <w:rFonts w:ascii="Tahoma" w:hAnsi="Tahoma" w:cs="Tahoma"/>
          <w:lang w:eastAsia="es-CO"/>
        </w:rPr>
        <w:t>:</w:t>
      </w:r>
      <w:r w:rsidR="0011131E" w:rsidRPr="0011131E">
        <w:rPr>
          <w:rFonts w:ascii="Tahoma" w:hAnsi="Tahoma" w:cs="Tahoma"/>
          <w:lang w:eastAsia="es-CO"/>
        </w:rPr>
        <w:t xml:space="preserve"> </w:t>
      </w:r>
      <w:r w:rsidR="0011131E" w:rsidRPr="007724A0">
        <w:rPr>
          <w:rFonts w:ascii="Tahoma" w:hAnsi="Tahoma" w:cs="Tahoma"/>
          <w:lang w:eastAsia="es-CO"/>
        </w:rPr>
        <w:t>el Magistrado Coordinador, el Director del Centro de Documentación Judicial (CENDOJ) y la Oficina de Comunicaciones del Consejo Superior de la Judicatura</w:t>
      </w:r>
      <w:r w:rsidR="0011131E">
        <w:rPr>
          <w:rFonts w:ascii="Tahoma" w:hAnsi="Tahoma" w:cs="Tahoma"/>
          <w:lang w:eastAsia="es-CO"/>
        </w:rPr>
        <w:t xml:space="preserve">, </w:t>
      </w:r>
      <w:r w:rsidRPr="007724A0">
        <w:rPr>
          <w:rFonts w:ascii="Tahoma" w:hAnsi="Tahoma" w:cs="Tahoma"/>
          <w:lang w:eastAsia="es-CO"/>
        </w:rPr>
        <w:t>para garantizar la calidad y la pertinencia de la información</w:t>
      </w:r>
      <w:r w:rsidR="0011131E">
        <w:rPr>
          <w:rFonts w:ascii="Tahoma" w:hAnsi="Tahoma" w:cs="Tahoma"/>
          <w:lang w:eastAsia="es-CO"/>
        </w:rPr>
        <w:t>.</w:t>
      </w:r>
      <w:r w:rsidRPr="007724A0">
        <w:rPr>
          <w:rFonts w:ascii="Tahoma" w:hAnsi="Tahoma" w:cs="Tahoma"/>
          <w:lang w:eastAsia="es-CO"/>
        </w:rPr>
        <w:t xml:space="preserve"> </w:t>
      </w:r>
    </w:p>
    <w:p w14:paraId="395A97EC" w14:textId="77777777" w:rsidR="00FB2084" w:rsidRPr="007724A0" w:rsidRDefault="00FB2084" w:rsidP="00FB2084">
      <w:pPr>
        <w:autoSpaceDE w:val="0"/>
        <w:autoSpaceDN w:val="0"/>
        <w:adjustRightInd w:val="0"/>
        <w:jc w:val="both"/>
        <w:rPr>
          <w:rFonts w:ascii="Tahoma" w:hAnsi="Tahoma" w:cs="Tahoma"/>
          <w:lang w:eastAsia="es-CO"/>
        </w:rPr>
      </w:pPr>
    </w:p>
    <w:p w14:paraId="63831724" w14:textId="77777777" w:rsidR="00FB2084" w:rsidRPr="007724A0" w:rsidRDefault="00FB2084" w:rsidP="00EA5E9B">
      <w:pPr>
        <w:pStyle w:val="Ttulo6"/>
        <w:rPr>
          <w:rFonts w:ascii="Tahoma" w:hAnsi="Tahoma" w:cs="Tahoma"/>
        </w:rPr>
      </w:pPr>
      <w:r w:rsidRPr="007724A0">
        <w:rPr>
          <w:rFonts w:ascii="Tahoma" w:hAnsi="Tahoma" w:cs="Tahoma"/>
        </w:rPr>
        <w:t xml:space="preserve"> Competencia para la evaluación técnica de textos y contenidos no elaborados por el Consejo Superior de la Judicatura</w:t>
      </w:r>
    </w:p>
    <w:p w14:paraId="371BBB30" w14:textId="77777777" w:rsidR="00FB2084" w:rsidRPr="007724A0" w:rsidRDefault="00FB2084" w:rsidP="00FB2084">
      <w:pPr>
        <w:autoSpaceDE w:val="0"/>
        <w:autoSpaceDN w:val="0"/>
        <w:adjustRightInd w:val="0"/>
        <w:jc w:val="both"/>
        <w:rPr>
          <w:rFonts w:ascii="Tahoma" w:hAnsi="Tahoma" w:cs="Tahoma"/>
          <w:lang w:eastAsia="es-CO"/>
        </w:rPr>
      </w:pPr>
    </w:p>
    <w:p w14:paraId="3DE8E49F" w14:textId="1DA20D59" w:rsidR="00FB2084" w:rsidRPr="007724A0" w:rsidRDefault="007E7F0C" w:rsidP="00FB2084">
      <w:pPr>
        <w:autoSpaceDE w:val="0"/>
        <w:autoSpaceDN w:val="0"/>
        <w:adjustRightInd w:val="0"/>
        <w:jc w:val="both"/>
        <w:rPr>
          <w:rFonts w:ascii="Tahoma" w:hAnsi="Tahoma" w:cs="Tahoma"/>
          <w:lang w:eastAsia="es-CO"/>
        </w:rPr>
      </w:pPr>
      <w:r w:rsidRPr="007724A0">
        <w:rPr>
          <w:rFonts w:ascii="Tahoma" w:hAnsi="Tahoma" w:cs="Tahoma"/>
          <w:lang w:eastAsia="es-CO"/>
        </w:rPr>
        <w:t xml:space="preserve">Respecto del </w:t>
      </w:r>
      <w:r w:rsidR="00FB2084" w:rsidRPr="007724A0">
        <w:rPr>
          <w:rFonts w:ascii="Tahoma" w:hAnsi="Tahoma" w:cs="Tahoma"/>
          <w:lang w:eastAsia="es-CO"/>
        </w:rPr>
        <w:t xml:space="preserve">comité establecido en el Acuerdo 560 de 9 de agosto de 1999 </w:t>
      </w:r>
      <w:r w:rsidRPr="007724A0">
        <w:rPr>
          <w:rFonts w:ascii="Tahoma" w:hAnsi="Tahoma" w:cs="Tahoma"/>
          <w:lang w:eastAsia="es-CO"/>
        </w:rPr>
        <w:t xml:space="preserve">con el próposito de </w:t>
      </w:r>
      <w:r w:rsidR="00FB2084" w:rsidRPr="007724A0">
        <w:rPr>
          <w:rFonts w:ascii="Tahoma" w:hAnsi="Tahoma" w:cs="Tahoma"/>
          <w:lang w:eastAsia="es-CO"/>
        </w:rPr>
        <w:t xml:space="preserve">simplificar, optimizar y mejorar los tramites y tiempos de elaboración de las publicaciones, </w:t>
      </w:r>
      <w:r w:rsidRPr="007724A0">
        <w:rPr>
          <w:rFonts w:ascii="Tahoma" w:hAnsi="Tahoma" w:cs="Tahoma"/>
          <w:lang w:eastAsia="es-CO"/>
        </w:rPr>
        <w:t xml:space="preserve">se atenderá </w:t>
      </w:r>
      <w:r w:rsidR="00FB2084" w:rsidRPr="007724A0">
        <w:rPr>
          <w:rFonts w:ascii="Tahoma" w:hAnsi="Tahoma" w:cs="Tahoma"/>
          <w:lang w:eastAsia="es-CO"/>
        </w:rPr>
        <w:t xml:space="preserve">conforme la especialidad, liderazgo y/o </w:t>
      </w:r>
      <w:r w:rsidR="00FB2084" w:rsidRPr="007724A0">
        <w:rPr>
          <w:rFonts w:ascii="Tahoma" w:hAnsi="Tahoma" w:cs="Tahoma"/>
          <w:lang w:eastAsia="es-CO"/>
        </w:rPr>
        <w:lastRenderedPageBreak/>
        <w:t>coordinación en la temática propia de cada Corporación que</w:t>
      </w:r>
      <w:r w:rsidR="00945BD1">
        <w:rPr>
          <w:rFonts w:ascii="Tahoma" w:hAnsi="Tahoma" w:cs="Tahoma"/>
          <w:lang w:eastAsia="es-CO"/>
        </w:rPr>
        <w:t>,</w:t>
      </w:r>
      <w:r w:rsidR="00FB2084" w:rsidRPr="007724A0">
        <w:rPr>
          <w:rFonts w:ascii="Tahoma" w:hAnsi="Tahoma" w:cs="Tahoma"/>
          <w:lang w:eastAsia="es-CO"/>
        </w:rPr>
        <w:t xml:space="preserve"> al solicitar una publicación ha evaluado los contenidos con los que busca promover, divulgar y generar conocimiento.</w:t>
      </w:r>
    </w:p>
    <w:p w14:paraId="2A978CD7" w14:textId="77777777" w:rsidR="00FB2084" w:rsidRPr="007724A0" w:rsidRDefault="00FB2084" w:rsidP="00FB2084">
      <w:pPr>
        <w:autoSpaceDE w:val="0"/>
        <w:autoSpaceDN w:val="0"/>
        <w:adjustRightInd w:val="0"/>
        <w:jc w:val="both"/>
        <w:rPr>
          <w:rFonts w:ascii="Tahoma" w:hAnsi="Tahoma" w:cs="Tahoma"/>
          <w:lang w:eastAsia="es-CO"/>
        </w:rPr>
      </w:pPr>
    </w:p>
    <w:p w14:paraId="1302EF39" w14:textId="1B779A2B" w:rsidR="00FB2084" w:rsidRPr="007724A0" w:rsidRDefault="00FB2084" w:rsidP="00EA5E9B">
      <w:pPr>
        <w:pStyle w:val="Ttulo6"/>
        <w:rPr>
          <w:rFonts w:ascii="Tahoma" w:hAnsi="Tahoma" w:cs="Tahoma"/>
        </w:rPr>
      </w:pPr>
      <w:r w:rsidRPr="007724A0">
        <w:rPr>
          <w:rFonts w:ascii="Tahoma" w:hAnsi="Tahoma" w:cs="Tahoma"/>
        </w:rPr>
        <w:t xml:space="preserve"> Competencia para la aprobación de la solicitud cuya finalidad sea transparencia, rendición de cuentas</w:t>
      </w:r>
      <w:r w:rsidR="00FE462F">
        <w:rPr>
          <w:rFonts w:ascii="Tahoma" w:hAnsi="Tahoma" w:cs="Tahoma"/>
        </w:rPr>
        <w:t xml:space="preserve">, </w:t>
      </w:r>
      <w:r w:rsidRPr="007724A0">
        <w:rPr>
          <w:rFonts w:ascii="Tahoma" w:hAnsi="Tahoma" w:cs="Tahoma"/>
        </w:rPr>
        <w:t xml:space="preserve">visibilidad </w:t>
      </w:r>
      <w:r w:rsidR="00FE462F">
        <w:rPr>
          <w:rFonts w:ascii="Tahoma" w:hAnsi="Tahoma" w:cs="Tahoma"/>
        </w:rPr>
        <w:t>y acceso a</w:t>
      </w:r>
      <w:r w:rsidRPr="007724A0">
        <w:rPr>
          <w:rFonts w:ascii="Tahoma" w:hAnsi="Tahoma" w:cs="Tahoma"/>
        </w:rPr>
        <w:t xml:space="preserve"> la información</w:t>
      </w:r>
    </w:p>
    <w:p w14:paraId="72A00C62" w14:textId="77777777" w:rsidR="00FB2084" w:rsidRPr="007724A0" w:rsidRDefault="00FB2084" w:rsidP="00FB2084">
      <w:pPr>
        <w:autoSpaceDE w:val="0"/>
        <w:autoSpaceDN w:val="0"/>
        <w:adjustRightInd w:val="0"/>
        <w:jc w:val="both"/>
        <w:rPr>
          <w:rFonts w:ascii="Tahoma" w:hAnsi="Tahoma" w:cs="Tahoma"/>
          <w:lang w:val="es-ES" w:eastAsia="es-CO"/>
        </w:rPr>
      </w:pPr>
    </w:p>
    <w:p w14:paraId="01081207" w14:textId="10615D2E" w:rsidR="00FB2084" w:rsidRPr="007724A0" w:rsidRDefault="00FB2084" w:rsidP="00FB2084">
      <w:pPr>
        <w:autoSpaceDE w:val="0"/>
        <w:autoSpaceDN w:val="0"/>
        <w:adjustRightInd w:val="0"/>
        <w:jc w:val="both"/>
        <w:rPr>
          <w:rFonts w:ascii="Tahoma" w:hAnsi="Tahoma" w:cs="Tahoma"/>
        </w:rPr>
      </w:pPr>
      <w:r w:rsidRPr="007724A0">
        <w:rPr>
          <w:rFonts w:ascii="Tahoma" w:hAnsi="Tahoma" w:cs="Tahoma"/>
          <w:lang w:val="es-ES" w:eastAsia="es-CO"/>
        </w:rPr>
        <w:t xml:space="preserve">La competencia para la aprobación de la solicitud de una </w:t>
      </w:r>
      <w:r w:rsidRPr="007724A0">
        <w:rPr>
          <w:rFonts w:ascii="Tahoma" w:hAnsi="Tahoma" w:cs="Tahoma"/>
          <w:lang w:eastAsia="es-CO"/>
        </w:rPr>
        <w:t xml:space="preserve">publicación institucional cuya finalidad sea </w:t>
      </w:r>
      <w:r w:rsidR="007E7F0C" w:rsidRPr="007724A0">
        <w:rPr>
          <w:rFonts w:ascii="Tahoma" w:hAnsi="Tahoma" w:cs="Tahoma"/>
          <w:lang w:eastAsia="es-CO"/>
        </w:rPr>
        <w:t xml:space="preserve">promover la </w:t>
      </w:r>
      <w:r w:rsidRPr="007724A0">
        <w:rPr>
          <w:rFonts w:ascii="Tahoma" w:hAnsi="Tahoma" w:cs="Tahoma"/>
        </w:rPr>
        <w:t>transparencia, rendición de cuentas</w:t>
      </w:r>
      <w:r w:rsidR="00FE462F">
        <w:rPr>
          <w:rFonts w:ascii="Tahoma" w:hAnsi="Tahoma" w:cs="Tahoma"/>
        </w:rPr>
        <w:t>,</w:t>
      </w:r>
      <w:r w:rsidRPr="007724A0">
        <w:rPr>
          <w:rFonts w:ascii="Tahoma" w:hAnsi="Tahoma" w:cs="Tahoma"/>
        </w:rPr>
        <w:t xml:space="preserve"> visibilidad</w:t>
      </w:r>
      <w:r w:rsidR="00FE462F">
        <w:rPr>
          <w:rFonts w:ascii="Tahoma" w:hAnsi="Tahoma" w:cs="Tahoma"/>
        </w:rPr>
        <w:t xml:space="preserve"> y acceso a</w:t>
      </w:r>
      <w:r w:rsidRPr="007724A0">
        <w:rPr>
          <w:rFonts w:ascii="Tahoma" w:hAnsi="Tahoma" w:cs="Tahoma"/>
        </w:rPr>
        <w:t xml:space="preserve"> la información</w:t>
      </w:r>
      <w:r w:rsidRPr="007724A0">
        <w:rPr>
          <w:rFonts w:ascii="Tahoma" w:hAnsi="Tahoma" w:cs="Tahoma"/>
          <w:lang w:eastAsia="es-CO"/>
        </w:rPr>
        <w:t xml:space="preserve"> </w:t>
      </w:r>
      <w:r w:rsidRPr="007724A0">
        <w:rPr>
          <w:rFonts w:ascii="Tahoma" w:hAnsi="Tahoma" w:cs="Tahoma"/>
          <w:lang w:val="es-ES" w:eastAsia="es-CO"/>
        </w:rPr>
        <w:t>estará a cargo de la Comisión de Justicia Abierta del Consejo Superior de la Judicatura.</w:t>
      </w:r>
      <w:r w:rsidRPr="007724A0">
        <w:rPr>
          <w:rFonts w:ascii="Tahoma" w:hAnsi="Tahoma" w:cs="Tahoma"/>
        </w:rPr>
        <w:t xml:space="preserve"> </w:t>
      </w:r>
    </w:p>
    <w:p w14:paraId="2DA844ED" w14:textId="77777777" w:rsidR="00FB2084" w:rsidRPr="007724A0" w:rsidRDefault="00FB2084" w:rsidP="00FB2084">
      <w:pPr>
        <w:autoSpaceDE w:val="0"/>
        <w:autoSpaceDN w:val="0"/>
        <w:adjustRightInd w:val="0"/>
        <w:jc w:val="both"/>
        <w:rPr>
          <w:rFonts w:ascii="Tahoma" w:hAnsi="Tahoma" w:cs="Tahoma"/>
        </w:rPr>
      </w:pPr>
    </w:p>
    <w:p w14:paraId="6C51F3FC" w14:textId="71967C5F" w:rsidR="00E53995" w:rsidRDefault="00FB2084" w:rsidP="00E53995">
      <w:pPr>
        <w:autoSpaceDE w:val="0"/>
        <w:autoSpaceDN w:val="0"/>
        <w:adjustRightInd w:val="0"/>
        <w:jc w:val="both"/>
        <w:rPr>
          <w:rFonts w:ascii="Tahoma" w:hAnsi="Tahoma" w:cs="Tahoma"/>
          <w:lang w:val="es-ES" w:eastAsia="es-CO"/>
        </w:rPr>
      </w:pPr>
      <w:r w:rsidRPr="007724A0">
        <w:rPr>
          <w:rFonts w:ascii="Tahoma" w:hAnsi="Tahoma" w:cs="Tahoma"/>
          <w:lang w:eastAsia="es-CO"/>
        </w:rPr>
        <w:t xml:space="preserve">El Consejo Superior de la Judicatura publicará los textos ordenanos por ley o cuya finalidad sea </w:t>
      </w:r>
      <w:r w:rsidR="003D6B63">
        <w:rPr>
          <w:rFonts w:ascii="Tahoma" w:hAnsi="Tahoma" w:cs="Tahoma"/>
          <w:lang w:eastAsia="es-CO"/>
        </w:rPr>
        <w:t xml:space="preserve">cumplir los principios de </w:t>
      </w:r>
      <w:r w:rsidRPr="007724A0">
        <w:rPr>
          <w:rFonts w:ascii="Tahoma" w:hAnsi="Tahoma" w:cs="Tahoma"/>
        </w:rPr>
        <w:t>transparencia, rendición de cuentas</w:t>
      </w:r>
      <w:r w:rsidR="00FE462F">
        <w:rPr>
          <w:rFonts w:ascii="Tahoma" w:hAnsi="Tahoma" w:cs="Tahoma"/>
        </w:rPr>
        <w:t>,</w:t>
      </w:r>
      <w:r w:rsidRPr="007724A0">
        <w:rPr>
          <w:rFonts w:ascii="Tahoma" w:hAnsi="Tahoma" w:cs="Tahoma"/>
        </w:rPr>
        <w:t xml:space="preserve"> visibilidad </w:t>
      </w:r>
      <w:r w:rsidR="00FE462F">
        <w:rPr>
          <w:rFonts w:ascii="Tahoma" w:hAnsi="Tahoma" w:cs="Tahoma"/>
        </w:rPr>
        <w:t>y acceso a</w:t>
      </w:r>
      <w:r w:rsidRPr="007724A0">
        <w:rPr>
          <w:rFonts w:ascii="Tahoma" w:hAnsi="Tahoma" w:cs="Tahoma"/>
        </w:rPr>
        <w:t xml:space="preserve"> la información</w:t>
      </w:r>
      <w:r w:rsidR="00250CC7">
        <w:rPr>
          <w:rFonts w:ascii="Tahoma" w:hAnsi="Tahoma" w:cs="Tahoma"/>
          <w:lang w:eastAsia="es-CO"/>
        </w:rPr>
        <w:t xml:space="preserve"> </w:t>
      </w:r>
      <w:r w:rsidR="00E00302">
        <w:rPr>
          <w:rFonts w:ascii="Tahoma" w:hAnsi="Tahoma" w:cs="Tahoma"/>
          <w:lang w:eastAsia="es-CO"/>
        </w:rPr>
        <w:t xml:space="preserve">pública </w:t>
      </w:r>
      <w:r w:rsidRPr="007724A0">
        <w:rPr>
          <w:rFonts w:ascii="Tahoma" w:hAnsi="Tahoma" w:cs="Tahoma"/>
          <w:lang w:eastAsia="es-CO"/>
        </w:rPr>
        <w:t>como</w:t>
      </w:r>
      <w:r w:rsidR="00E53995">
        <w:rPr>
          <w:rFonts w:ascii="Tahoma" w:hAnsi="Tahoma" w:cs="Tahoma"/>
          <w:lang w:eastAsia="es-CO"/>
        </w:rPr>
        <w:t>:</w:t>
      </w:r>
      <w:r w:rsidRPr="007724A0">
        <w:rPr>
          <w:rFonts w:ascii="Tahoma" w:hAnsi="Tahoma" w:cs="Tahoma"/>
          <w:lang w:eastAsia="es-CO"/>
        </w:rPr>
        <w:t xml:space="preserve"> resúmenes, relatorías, gacetas o anales, memorias de eventos,</w:t>
      </w:r>
      <w:r w:rsidRPr="007724A0">
        <w:rPr>
          <w:rFonts w:ascii="Tahoma" w:hAnsi="Tahoma" w:cs="Tahoma"/>
          <w:lang w:val="es-ES" w:eastAsia="es-CO"/>
        </w:rPr>
        <w:t xml:space="preserve"> ponencias, reseñas, homenajes, </w:t>
      </w:r>
      <w:r w:rsidR="00FE462F">
        <w:rPr>
          <w:rFonts w:ascii="Tahoma" w:hAnsi="Tahoma" w:cs="Tahoma"/>
          <w:lang w:val="es-ES" w:eastAsia="es-CO"/>
        </w:rPr>
        <w:t xml:space="preserve">conmemoraciones, </w:t>
      </w:r>
      <w:r w:rsidRPr="007724A0">
        <w:rPr>
          <w:rFonts w:ascii="Tahoma" w:hAnsi="Tahoma" w:cs="Tahoma"/>
          <w:lang w:val="es-ES" w:eastAsia="es-CO"/>
        </w:rPr>
        <w:t>boletines institucionales</w:t>
      </w:r>
      <w:r w:rsidR="00E53995">
        <w:rPr>
          <w:rFonts w:ascii="Tahoma" w:hAnsi="Tahoma" w:cs="Tahoma"/>
          <w:lang w:val="es-ES" w:eastAsia="es-CO"/>
        </w:rPr>
        <w:t xml:space="preserve"> y</w:t>
      </w:r>
      <w:r w:rsidRPr="007724A0">
        <w:rPr>
          <w:rFonts w:ascii="Tahoma" w:hAnsi="Tahoma" w:cs="Tahoma"/>
          <w:lang w:val="es-ES" w:eastAsia="es-CO"/>
        </w:rPr>
        <w:t xml:space="preserve"> reediciones</w:t>
      </w:r>
      <w:r w:rsidR="00E53995">
        <w:rPr>
          <w:rFonts w:ascii="Tahoma" w:hAnsi="Tahoma" w:cs="Tahoma"/>
          <w:lang w:val="es-ES" w:eastAsia="es-CO"/>
        </w:rPr>
        <w:t>, entre otros.</w:t>
      </w:r>
    </w:p>
    <w:p w14:paraId="28359D10" w14:textId="77777777" w:rsidR="00E00302" w:rsidRDefault="00E00302" w:rsidP="00E53995">
      <w:pPr>
        <w:autoSpaceDE w:val="0"/>
        <w:autoSpaceDN w:val="0"/>
        <w:adjustRightInd w:val="0"/>
        <w:jc w:val="both"/>
        <w:rPr>
          <w:rFonts w:ascii="Tahoma" w:hAnsi="Tahoma" w:cs="Tahoma"/>
          <w:lang w:val="es-ES" w:eastAsia="es-CO"/>
        </w:rPr>
      </w:pPr>
    </w:p>
    <w:p w14:paraId="13DD8410" w14:textId="77777777" w:rsidR="00FB2084" w:rsidRPr="007724A0" w:rsidRDefault="00FB2084" w:rsidP="00EA5E9B">
      <w:pPr>
        <w:pStyle w:val="Ttulo4"/>
        <w:rPr>
          <w:rFonts w:ascii="Tahoma" w:hAnsi="Tahoma" w:cs="Tahoma"/>
        </w:rPr>
      </w:pPr>
      <w:bookmarkStart w:id="42" w:name="_Toc79509743"/>
      <w:r w:rsidRPr="007724A0">
        <w:rPr>
          <w:rFonts w:ascii="Tahoma" w:hAnsi="Tahoma" w:cs="Tahoma"/>
        </w:rPr>
        <w:t>Requisitos de la solicitud</w:t>
      </w:r>
      <w:bookmarkEnd w:id="42"/>
    </w:p>
    <w:p w14:paraId="342008F2" w14:textId="77777777" w:rsidR="00FB2084" w:rsidRPr="007724A0" w:rsidRDefault="00FB2084" w:rsidP="00FB2084">
      <w:pPr>
        <w:autoSpaceDE w:val="0"/>
        <w:autoSpaceDN w:val="0"/>
        <w:adjustRightInd w:val="0"/>
        <w:jc w:val="both"/>
        <w:rPr>
          <w:rFonts w:ascii="Tahoma" w:hAnsi="Tahoma" w:cs="Tahoma"/>
          <w:lang w:eastAsia="es-CO"/>
        </w:rPr>
      </w:pPr>
    </w:p>
    <w:p w14:paraId="2B8B669F" w14:textId="70C93F07" w:rsidR="00932329" w:rsidRDefault="007E7F0C" w:rsidP="00FB2084">
      <w:pPr>
        <w:autoSpaceDE w:val="0"/>
        <w:autoSpaceDN w:val="0"/>
        <w:adjustRightInd w:val="0"/>
        <w:jc w:val="both"/>
        <w:rPr>
          <w:rFonts w:ascii="Tahoma" w:hAnsi="Tahoma" w:cs="Tahoma"/>
        </w:rPr>
      </w:pPr>
      <w:r w:rsidRPr="007724A0">
        <w:rPr>
          <w:rFonts w:ascii="Tahoma" w:hAnsi="Tahoma" w:cs="Tahoma"/>
        </w:rPr>
        <w:t>La solicitud de la Corporación debe indicar como mínimo las caracter</w:t>
      </w:r>
      <w:r w:rsidR="00C4079B" w:rsidRPr="003D6B63">
        <w:rPr>
          <w:rFonts w:ascii="Tahoma" w:hAnsi="Tahoma" w:cs="Tahoma"/>
        </w:rPr>
        <w:t>í</w:t>
      </w:r>
      <w:r w:rsidRPr="007724A0">
        <w:rPr>
          <w:rFonts w:ascii="Tahoma" w:hAnsi="Tahoma" w:cs="Tahoma"/>
        </w:rPr>
        <w:t>sticas de la publicación</w:t>
      </w:r>
      <w:r w:rsidR="00932329">
        <w:rPr>
          <w:rFonts w:ascii="Tahoma" w:hAnsi="Tahoma" w:cs="Tahoma"/>
        </w:rPr>
        <w:t>:</w:t>
      </w:r>
      <w:r w:rsidRPr="007724A0">
        <w:rPr>
          <w:rFonts w:ascii="Tahoma" w:hAnsi="Tahoma" w:cs="Tahoma"/>
        </w:rPr>
        <w:t xml:space="preserve"> </w:t>
      </w:r>
    </w:p>
    <w:p w14:paraId="7383DA63" w14:textId="77777777" w:rsidR="003C56E2" w:rsidRDefault="003C56E2" w:rsidP="00FB2084">
      <w:pPr>
        <w:autoSpaceDE w:val="0"/>
        <w:autoSpaceDN w:val="0"/>
        <w:adjustRightInd w:val="0"/>
        <w:jc w:val="both"/>
        <w:rPr>
          <w:rFonts w:ascii="Tahoma" w:hAnsi="Tahoma" w:cs="Tahoma"/>
        </w:rPr>
      </w:pPr>
    </w:p>
    <w:p w14:paraId="1A39DEE9" w14:textId="61AB3513" w:rsidR="00932329" w:rsidRPr="00F104F5" w:rsidRDefault="00932329" w:rsidP="00F104F5">
      <w:pPr>
        <w:pStyle w:val="Prrafodelista"/>
        <w:numPr>
          <w:ilvl w:val="0"/>
          <w:numId w:val="44"/>
        </w:numPr>
        <w:autoSpaceDE w:val="0"/>
        <w:autoSpaceDN w:val="0"/>
        <w:adjustRightInd w:val="0"/>
        <w:jc w:val="both"/>
        <w:rPr>
          <w:rFonts w:ascii="Tahoma" w:hAnsi="Tahoma" w:cs="Tahoma"/>
        </w:rPr>
      </w:pPr>
      <w:r w:rsidRPr="00F104F5">
        <w:rPr>
          <w:rFonts w:ascii="Tahoma" w:hAnsi="Tahoma" w:cs="Tahoma"/>
        </w:rPr>
        <w:t>T</w:t>
      </w:r>
      <w:r w:rsidR="007E7F0C" w:rsidRPr="00F104F5">
        <w:rPr>
          <w:rFonts w:ascii="Tahoma" w:hAnsi="Tahoma" w:cs="Tahoma"/>
        </w:rPr>
        <w:t>ítulo</w:t>
      </w:r>
    </w:p>
    <w:p w14:paraId="0D57442C" w14:textId="00200295" w:rsidR="00932329" w:rsidRPr="00F104F5" w:rsidRDefault="00932329" w:rsidP="00F104F5">
      <w:pPr>
        <w:pStyle w:val="Prrafodelista"/>
        <w:numPr>
          <w:ilvl w:val="0"/>
          <w:numId w:val="44"/>
        </w:numPr>
        <w:autoSpaceDE w:val="0"/>
        <w:autoSpaceDN w:val="0"/>
        <w:adjustRightInd w:val="0"/>
        <w:jc w:val="both"/>
        <w:rPr>
          <w:rFonts w:ascii="Tahoma" w:hAnsi="Tahoma" w:cs="Tahoma"/>
        </w:rPr>
      </w:pPr>
      <w:r w:rsidRPr="00F104F5">
        <w:rPr>
          <w:rFonts w:ascii="Tahoma" w:hAnsi="Tahoma" w:cs="Tahoma"/>
        </w:rPr>
        <w:t>F</w:t>
      </w:r>
      <w:r w:rsidR="007E7F0C" w:rsidRPr="00F104F5">
        <w:rPr>
          <w:rFonts w:ascii="Tahoma" w:hAnsi="Tahoma" w:cs="Tahoma"/>
        </w:rPr>
        <w:t xml:space="preserve">ormato </w:t>
      </w:r>
    </w:p>
    <w:p w14:paraId="5E478C00" w14:textId="61161968" w:rsidR="00F104F5" w:rsidRDefault="00932329" w:rsidP="00F104F5">
      <w:pPr>
        <w:pStyle w:val="Prrafodelista"/>
        <w:numPr>
          <w:ilvl w:val="0"/>
          <w:numId w:val="44"/>
        </w:numPr>
        <w:autoSpaceDE w:val="0"/>
        <w:autoSpaceDN w:val="0"/>
        <w:adjustRightInd w:val="0"/>
        <w:jc w:val="both"/>
        <w:rPr>
          <w:rFonts w:ascii="Tahoma" w:hAnsi="Tahoma" w:cs="Tahoma"/>
          <w:lang w:eastAsia="es-CO"/>
        </w:rPr>
      </w:pPr>
      <w:r w:rsidRPr="00F104F5">
        <w:rPr>
          <w:rFonts w:ascii="Tahoma" w:hAnsi="Tahoma" w:cs="Tahoma"/>
        </w:rPr>
        <w:t>C</w:t>
      </w:r>
      <w:r w:rsidR="007E7F0C" w:rsidRPr="00F104F5">
        <w:rPr>
          <w:rFonts w:ascii="Tahoma" w:hAnsi="Tahoma" w:cs="Tahoma"/>
        </w:rPr>
        <w:t>antidad</w:t>
      </w:r>
      <w:r w:rsidRPr="00F104F5">
        <w:rPr>
          <w:rFonts w:ascii="Tahoma" w:hAnsi="Tahoma" w:cs="Tahoma"/>
        </w:rPr>
        <w:t xml:space="preserve"> de ejemplares</w:t>
      </w:r>
      <w:r w:rsidR="007E7F0C" w:rsidRPr="00F104F5">
        <w:rPr>
          <w:rFonts w:ascii="Tahoma" w:hAnsi="Tahoma" w:cs="Tahoma"/>
        </w:rPr>
        <w:t xml:space="preserve"> con su justificación</w:t>
      </w:r>
    </w:p>
    <w:p w14:paraId="7B6DB328" w14:textId="3E9EE221" w:rsidR="00F104F5" w:rsidRDefault="00F104F5" w:rsidP="00F104F5">
      <w:pPr>
        <w:pStyle w:val="Prrafodelista"/>
        <w:numPr>
          <w:ilvl w:val="0"/>
          <w:numId w:val="44"/>
        </w:numPr>
        <w:autoSpaceDE w:val="0"/>
        <w:autoSpaceDN w:val="0"/>
        <w:adjustRightInd w:val="0"/>
        <w:jc w:val="both"/>
        <w:rPr>
          <w:rFonts w:ascii="Tahoma" w:hAnsi="Tahoma" w:cs="Tahoma"/>
          <w:lang w:eastAsia="es-CO"/>
        </w:rPr>
      </w:pPr>
      <w:r>
        <w:rPr>
          <w:rFonts w:ascii="Tahoma" w:hAnsi="Tahoma" w:cs="Tahoma"/>
          <w:lang w:eastAsia="es-CO"/>
        </w:rPr>
        <w:t>Coordinador de la publicación</w:t>
      </w:r>
    </w:p>
    <w:p w14:paraId="7055E7D9" w14:textId="35310170" w:rsidR="00F104F5" w:rsidRDefault="00F104F5" w:rsidP="00F104F5">
      <w:pPr>
        <w:pStyle w:val="Prrafodelista"/>
        <w:numPr>
          <w:ilvl w:val="0"/>
          <w:numId w:val="44"/>
        </w:numPr>
        <w:autoSpaceDE w:val="0"/>
        <w:autoSpaceDN w:val="0"/>
        <w:adjustRightInd w:val="0"/>
        <w:jc w:val="both"/>
        <w:rPr>
          <w:rFonts w:ascii="Tahoma" w:hAnsi="Tahoma" w:cs="Tahoma"/>
          <w:lang w:eastAsia="es-CO"/>
        </w:rPr>
      </w:pPr>
      <w:r>
        <w:rPr>
          <w:rFonts w:ascii="Tahoma" w:hAnsi="Tahoma" w:cs="Tahoma"/>
          <w:lang w:eastAsia="es-CO"/>
        </w:rPr>
        <w:t>Tipo de publicación</w:t>
      </w:r>
    </w:p>
    <w:p w14:paraId="3410F004" w14:textId="2743B2D7" w:rsidR="00F104F5" w:rsidRDefault="00F104F5" w:rsidP="00F104F5">
      <w:pPr>
        <w:pStyle w:val="Prrafodelista"/>
        <w:numPr>
          <w:ilvl w:val="0"/>
          <w:numId w:val="44"/>
        </w:numPr>
        <w:autoSpaceDE w:val="0"/>
        <w:autoSpaceDN w:val="0"/>
        <w:adjustRightInd w:val="0"/>
        <w:jc w:val="both"/>
        <w:rPr>
          <w:rFonts w:ascii="Tahoma" w:hAnsi="Tahoma" w:cs="Tahoma"/>
          <w:lang w:eastAsia="es-CO"/>
        </w:rPr>
      </w:pPr>
      <w:r>
        <w:rPr>
          <w:rFonts w:ascii="Tahoma" w:hAnsi="Tahoma" w:cs="Tahoma"/>
          <w:lang w:eastAsia="es-CO"/>
        </w:rPr>
        <w:t>Material completo con bandera, índice e introducción</w:t>
      </w:r>
    </w:p>
    <w:p w14:paraId="6B309893" w14:textId="57CC9446" w:rsidR="00F104F5" w:rsidRPr="00F104F5" w:rsidRDefault="00F104F5" w:rsidP="00F104F5">
      <w:pPr>
        <w:pStyle w:val="Prrafodelista"/>
        <w:numPr>
          <w:ilvl w:val="0"/>
          <w:numId w:val="44"/>
        </w:numPr>
        <w:autoSpaceDE w:val="0"/>
        <w:autoSpaceDN w:val="0"/>
        <w:adjustRightInd w:val="0"/>
        <w:jc w:val="both"/>
        <w:rPr>
          <w:rFonts w:ascii="Tahoma" w:hAnsi="Tahoma" w:cs="Tahoma"/>
          <w:lang w:eastAsia="es-CO"/>
        </w:rPr>
      </w:pPr>
      <w:r>
        <w:rPr>
          <w:rFonts w:ascii="Tahoma" w:hAnsi="Tahoma" w:cs="Tahoma"/>
          <w:lang w:eastAsia="es-CO"/>
        </w:rPr>
        <w:t>Número de páginas</w:t>
      </w:r>
    </w:p>
    <w:p w14:paraId="29A9D5ED" w14:textId="27D984D9" w:rsidR="00F104F5" w:rsidRPr="00F104F5" w:rsidRDefault="00E00302" w:rsidP="00F104F5">
      <w:pPr>
        <w:pStyle w:val="Prrafodelista"/>
        <w:numPr>
          <w:ilvl w:val="0"/>
          <w:numId w:val="44"/>
        </w:numPr>
        <w:autoSpaceDE w:val="0"/>
        <w:autoSpaceDN w:val="0"/>
        <w:adjustRightInd w:val="0"/>
        <w:jc w:val="both"/>
        <w:rPr>
          <w:rFonts w:ascii="Tahoma" w:hAnsi="Tahoma" w:cs="Tahoma"/>
          <w:lang w:eastAsia="es-CO"/>
        </w:rPr>
      </w:pPr>
      <w:r>
        <w:rPr>
          <w:rFonts w:ascii="Tahoma" w:hAnsi="Tahoma" w:cs="Tahoma"/>
          <w:lang w:eastAsia="es-CO"/>
        </w:rPr>
        <w:t>Atender el p</w:t>
      </w:r>
      <w:r w:rsidR="00932329" w:rsidRPr="00F104F5">
        <w:rPr>
          <w:rFonts w:ascii="Tahoma" w:hAnsi="Tahoma" w:cs="Tahoma"/>
          <w:lang w:eastAsia="es-CO"/>
        </w:rPr>
        <w:t xml:space="preserve">roceso de comunicación institucional del SIGCMA  </w:t>
      </w:r>
    </w:p>
    <w:p w14:paraId="15D5A811" w14:textId="77777777" w:rsidR="00E00302" w:rsidRDefault="00E00302" w:rsidP="00E00302">
      <w:pPr>
        <w:autoSpaceDE w:val="0"/>
        <w:autoSpaceDN w:val="0"/>
        <w:adjustRightInd w:val="0"/>
        <w:jc w:val="both"/>
        <w:rPr>
          <w:rFonts w:ascii="Tahoma" w:hAnsi="Tahoma" w:cs="Tahoma"/>
          <w:lang w:eastAsia="es-CO"/>
        </w:rPr>
      </w:pPr>
    </w:p>
    <w:p w14:paraId="6FFB51BF" w14:textId="3E9506AE" w:rsidR="00932329" w:rsidRPr="00E00302" w:rsidRDefault="00E00302" w:rsidP="00E00302">
      <w:pPr>
        <w:autoSpaceDE w:val="0"/>
        <w:autoSpaceDN w:val="0"/>
        <w:adjustRightInd w:val="0"/>
        <w:jc w:val="both"/>
        <w:rPr>
          <w:rFonts w:ascii="Tahoma" w:hAnsi="Tahoma" w:cs="Tahoma"/>
          <w:lang w:eastAsia="es-CO"/>
        </w:rPr>
      </w:pPr>
      <w:r>
        <w:rPr>
          <w:rFonts w:ascii="Tahoma" w:hAnsi="Tahoma" w:cs="Tahoma"/>
          <w:lang w:eastAsia="es-CO"/>
        </w:rPr>
        <w:t>Lo anterior, conforme al p</w:t>
      </w:r>
      <w:r w:rsidR="00932329" w:rsidRPr="00E00302">
        <w:rPr>
          <w:rFonts w:ascii="Tahoma" w:hAnsi="Tahoma" w:cs="Tahoma"/>
          <w:lang w:eastAsia="es-CO"/>
        </w:rPr>
        <w:t>rocedimiento definido para la solicitud de diagramación e impresión de publicaciones - Código P-ECI-13</w:t>
      </w:r>
      <w:r w:rsidR="00F104F5" w:rsidRPr="00E00302">
        <w:rPr>
          <w:rFonts w:ascii="Tahoma" w:hAnsi="Tahoma" w:cs="Tahoma"/>
          <w:lang w:eastAsia="es-CO"/>
        </w:rPr>
        <w:t xml:space="preserve">. En el que se establece el paso a paso del </w:t>
      </w:r>
      <w:r w:rsidR="00932329" w:rsidRPr="00E00302">
        <w:rPr>
          <w:rFonts w:ascii="Tahoma" w:hAnsi="Tahoma" w:cs="Tahoma"/>
          <w:lang w:eastAsia="es-CO"/>
        </w:rPr>
        <w:t>ciclo PHVA y las condiciones de solicitud de la publicación institucional, que se detallan en el numeral 8 de este documento.</w:t>
      </w:r>
    </w:p>
    <w:p w14:paraId="0B6F2074" w14:textId="77777777" w:rsidR="00932329" w:rsidRPr="007724A0" w:rsidRDefault="00932329" w:rsidP="00FB2084">
      <w:pPr>
        <w:autoSpaceDE w:val="0"/>
        <w:autoSpaceDN w:val="0"/>
        <w:adjustRightInd w:val="0"/>
        <w:jc w:val="both"/>
        <w:rPr>
          <w:rFonts w:ascii="Tahoma" w:hAnsi="Tahoma" w:cs="Tahoma"/>
          <w:lang w:eastAsia="es-CO"/>
        </w:rPr>
      </w:pPr>
    </w:p>
    <w:p w14:paraId="11E3224A" w14:textId="77777777" w:rsidR="00FB2084" w:rsidRPr="007724A0" w:rsidRDefault="00FB2084" w:rsidP="00EA5E9B">
      <w:pPr>
        <w:pStyle w:val="Ttulo4"/>
        <w:rPr>
          <w:rFonts w:ascii="Tahoma" w:hAnsi="Tahoma" w:cs="Tahoma"/>
        </w:rPr>
      </w:pPr>
      <w:bookmarkStart w:id="43" w:name="_Toc79509744"/>
      <w:r w:rsidRPr="007724A0">
        <w:rPr>
          <w:rFonts w:ascii="Tahoma" w:hAnsi="Tahoma" w:cs="Tahoma"/>
        </w:rPr>
        <w:t>Condiciones para la aprobación de la solicitud</w:t>
      </w:r>
      <w:bookmarkEnd w:id="43"/>
    </w:p>
    <w:p w14:paraId="51A722B6" w14:textId="77777777" w:rsidR="00FB2084" w:rsidRPr="007724A0" w:rsidRDefault="00FB2084" w:rsidP="00FB2084">
      <w:pPr>
        <w:autoSpaceDE w:val="0"/>
        <w:autoSpaceDN w:val="0"/>
        <w:adjustRightInd w:val="0"/>
        <w:jc w:val="both"/>
        <w:rPr>
          <w:rFonts w:ascii="Tahoma" w:hAnsi="Tahoma" w:cs="Tahoma"/>
          <w:lang w:eastAsia="es-CO"/>
        </w:rPr>
      </w:pPr>
    </w:p>
    <w:p w14:paraId="13EB71F1" w14:textId="6C1BF688" w:rsidR="00FB2084" w:rsidRPr="007724A0" w:rsidRDefault="00FB2084" w:rsidP="00FB2084">
      <w:pPr>
        <w:autoSpaceDE w:val="0"/>
        <w:autoSpaceDN w:val="0"/>
        <w:adjustRightInd w:val="0"/>
        <w:jc w:val="both"/>
        <w:rPr>
          <w:rFonts w:ascii="Tahoma" w:hAnsi="Tahoma" w:cs="Tahoma"/>
          <w:lang w:eastAsia="es-CO"/>
        </w:rPr>
      </w:pPr>
      <w:r w:rsidRPr="007724A0">
        <w:rPr>
          <w:rFonts w:ascii="Tahoma" w:hAnsi="Tahoma" w:cs="Tahoma"/>
          <w:lang w:eastAsia="es-CO"/>
        </w:rPr>
        <w:t xml:space="preserve">La aprobación de la solicitud de publicaciones institucionales que tenga como objetivo </w:t>
      </w:r>
      <w:r w:rsidR="007E7F0C" w:rsidRPr="007724A0">
        <w:rPr>
          <w:rFonts w:ascii="Tahoma" w:hAnsi="Tahoma" w:cs="Tahoma"/>
          <w:lang w:eastAsia="es-CO"/>
        </w:rPr>
        <w:t>promover l</w:t>
      </w:r>
      <w:r w:rsidR="003C56E2">
        <w:rPr>
          <w:rFonts w:ascii="Tahoma" w:hAnsi="Tahoma" w:cs="Tahoma"/>
          <w:lang w:eastAsia="es-CO"/>
        </w:rPr>
        <w:t>os principios de</w:t>
      </w:r>
      <w:r w:rsidR="007E7F0C" w:rsidRPr="007724A0">
        <w:rPr>
          <w:rFonts w:ascii="Tahoma" w:hAnsi="Tahoma" w:cs="Tahoma"/>
          <w:lang w:eastAsia="es-CO"/>
        </w:rPr>
        <w:t xml:space="preserve"> </w:t>
      </w:r>
      <w:r w:rsidRPr="007724A0">
        <w:rPr>
          <w:rFonts w:ascii="Tahoma" w:hAnsi="Tahoma" w:cs="Tahoma"/>
        </w:rPr>
        <w:t>transparencia, rendición de cuentas</w:t>
      </w:r>
      <w:r w:rsidR="003C56E2">
        <w:rPr>
          <w:rFonts w:ascii="Tahoma" w:hAnsi="Tahoma" w:cs="Tahoma"/>
        </w:rPr>
        <w:t xml:space="preserve">, </w:t>
      </w:r>
      <w:r w:rsidRPr="007724A0">
        <w:rPr>
          <w:rFonts w:ascii="Tahoma" w:hAnsi="Tahoma" w:cs="Tahoma"/>
        </w:rPr>
        <w:t xml:space="preserve">visibilidad </w:t>
      </w:r>
      <w:r w:rsidR="003C56E2">
        <w:rPr>
          <w:rFonts w:ascii="Tahoma" w:hAnsi="Tahoma" w:cs="Tahoma"/>
        </w:rPr>
        <w:lastRenderedPageBreak/>
        <w:t>y acceso a</w:t>
      </w:r>
      <w:r w:rsidRPr="007724A0">
        <w:rPr>
          <w:rFonts w:ascii="Tahoma" w:hAnsi="Tahoma" w:cs="Tahoma"/>
        </w:rPr>
        <w:t xml:space="preserve"> la información</w:t>
      </w:r>
      <w:r w:rsidRPr="007724A0">
        <w:rPr>
          <w:rFonts w:ascii="Tahoma" w:hAnsi="Tahoma" w:cs="Tahoma"/>
          <w:lang w:eastAsia="es-CO"/>
        </w:rPr>
        <w:t>, deberá cumplir las siguientes condiciones para su aprobación:</w:t>
      </w:r>
    </w:p>
    <w:p w14:paraId="4A7EEB83" w14:textId="77777777" w:rsidR="00FB2084" w:rsidRPr="007724A0" w:rsidRDefault="00FB2084" w:rsidP="00FB2084">
      <w:pPr>
        <w:autoSpaceDE w:val="0"/>
        <w:autoSpaceDN w:val="0"/>
        <w:adjustRightInd w:val="0"/>
        <w:jc w:val="both"/>
        <w:rPr>
          <w:rFonts w:ascii="Tahoma" w:hAnsi="Tahoma" w:cs="Tahoma"/>
          <w:lang w:eastAsia="es-CO"/>
        </w:rPr>
      </w:pPr>
    </w:p>
    <w:p w14:paraId="021DECF1" w14:textId="77777777" w:rsidR="00FB2084" w:rsidRPr="007724A0" w:rsidRDefault="00FB2084" w:rsidP="00EA5E9B">
      <w:pPr>
        <w:pStyle w:val="Ttulo5"/>
        <w:rPr>
          <w:rFonts w:ascii="Tahoma" w:hAnsi="Tahoma" w:cs="Tahoma"/>
        </w:rPr>
      </w:pPr>
      <w:bookmarkStart w:id="44" w:name="_Toc79509745"/>
      <w:r w:rsidRPr="007724A0">
        <w:rPr>
          <w:rFonts w:ascii="Tahoma" w:hAnsi="Tahoma" w:cs="Tahoma"/>
        </w:rPr>
        <w:t>En cuanto al contenido</w:t>
      </w:r>
      <w:bookmarkEnd w:id="44"/>
    </w:p>
    <w:p w14:paraId="51177FB0" w14:textId="77777777" w:rsidR="00FB2084" w:rsidRPr="007724A0" w:rsidRDefault="00FB2084" w:rsidP="00FB2084">
      <w:pPr>
        <w:autoSpaceDE w:val="0"/>
        <w:autoSpaceDN w:val="0"/>
        <w:adjustRightInd w:val="0"/>
        <w:jc w:val="both"/>
        <w:rPr>
          <w:rFonts w:ascii="Tahoma" w:hAnsi="Tahoma" w:cs="Tahoma"/>
          <w:lang w:eastAsia="es-ES"/>
        </w:rPr>
      </w:pPr>
    </w:p>
    <w:p w14:paraId="0D8A6E3E" w14:textId="07CDBC64" w:rsidR="00FB2084" w:rsidRPr="007724A0" w:rsidRDefault="00FB2084" w:rsidP="00FB2084">
      <w:pPr>
        <w:pStyle w:val="Prrafodelista"/>
        <w:numPr>
          <w:ilvl w:val="0"/>
          <w:numId w:val="32"/>
        </w:numPr>
        <w:autoSpaceDE w:val="0"/>
        <w:autoSpaceDN w:val="0"/>
        <w:adjustRightInd w:val="0"/>
        <w:ind w:left="708"/>
        <w:jc w:val="both"/>
        <w:rPr>
          <w:rFonts w:ascii="Tahoma" w:hAnsi="Tahoma" w:cs="Tahoma"/>
          <w:lang w:eastAsia="es-ES"/>
        </w:rPr>
      </w:pPr>
      <w:r w:rsidRPr="007724A0">
        <w:rPr>
          <w:rFonts w:ascii="Tahoma" w:hAnsi="Tahoma" w:cs="Tahoma"/>
          <w:lang w:eastAsia="es-CO"/>
        </w:rPr>
        <w:t>La publicación institucional debe c</w:t>
      </w:r>
      <w:r w:rsidRPr="007724A0">
        <w:rPr>
          <w:rFonts w:ascii="Tahoma" w:hAnsi="Tahoma" w:cs="Tahoma"/>
          <w:lang w:eastAsia="es-ES"/>
        </w:rPr>
        <w:t>ontribuir al conocimiento</w:t>
      </w:r>
      <w:r w:rsidR="007E7F0C" w:rsidRPr="007724A0">
        <w:rPr>
          <w:rFonts w:ascii="Tahoma" w:hAnsi="Tahoma" w:cs="Tahoma"/>
          <w:lang w:eastAsia="es-ES"/>
        </w:rPr>
        <w:t xml:space="preserve"> socio</w:t>
      </w:r>
      <w:r w:rsidRPr="007724A0">
        <w:rPr>
          <w:rFonts w:ascii="Tahoma" w:hAnsi="Tahoma" w:cs="Tahoma"/>
          <w:lang w:eastAsia="es-ES"/>
        </w:rPr>
        <w:t xml:space="preserve"> jurídico de funcionarios y empleados de la Rama Judicial, abogados, estudiantes, investigadores, comunidad jurídica y ciudadanía en general, con proyección nacional e internacional</w:t>
      </w:r>
      <w:r w:rsidRPr="007724A0">
        <w:rPr>
          <w:rFonts w:ascii="Tahoma" w:hAnsi="Tahoma" w:cs="Tahoma"/>
          <w:vertAlign w:val="superscript"/>
          <w:lang w:eastAsia="es-ES"/>
        </w:rPr>
        <w:footnoteReference w:id="6"/>
      </w:r>
    </w:p>
    <w:p w14:paraId="12B3E8D7" w14:textId="5866610F" w:rsidR="00FB2084" w:rsidRPr="007724A0" w:rsidRDefault="00FB2084" w:rsidP="00FB2084">
      <w:pPr>
        <w:pStyle w:val="Prrafodelista"/>
        <w:numPr>
          <w:ilvl w:val="0"/>
          <w:numId w:val="32"/>
        </w:numPr>
        <w:autoSpaceDE w:val="0"/>
        <w:autoSpaceDN w:val="0"/>
        <w:adjustRightInd w:val="0"/>
        <w:ind w:left="708"/>
        <w:jc w:val="both"/>
        <w:rPr>
          <w:rFonts w:ascii="Tahoma" w:hAnsi="Tahoma" w:cs="Tahoma"/>
          <w:lang w:eastAsia="es-ES"/>
        </w:rPr>
      </w:pPr>
      <w:r w:rsidRPr="007724A0">
        <w:rPr>
          <w:rFonts w:ascii="Tahoma" w:hAnsi="Tahoma" w:cs="Tahoma"/>
          <w:lang w:eastAsia="es-ES"/>
        </w:rPr>
        <w:t xml:space="preserve">La publicación institucional debe contribuir a la divulgación y visibilidad de las actividades y </w:t>
      </w:r>
      <w:r w:rsidR="003C56E2">
        <w:rPr>
          <w:rFonts w:ascii="Tahoma" w:hAnsi="Tahoma" w:cs="Tahoma"/>
          <w:lang w:eastAsia="es-ES"/>
        </w:rPr>
        <w:t xml:space="preserve">a </w:t>
      </w:r>
      <w:r w:rsidRPr="007724A0">
        <w:rPr>
          <w:rFonts w:ascii="Tahoma" w:hAnsi="Tahoma" w:cs="Tahoma"/>
          <w:lang w:eastAsia="es-ES"/>
        </w:rPr>
        <w:t>hacer comprensible a la ciudadanía la gestión institucional de la Rama Judicial</w:t>
      </w:r>
    </w:p>
    <w:p w14:paraId="1AF828F2" w14:textId="1C5CAA13" w:rsidR="00FB2084" w:rsidRPr="007724A0" w:rsidRDefault="00FB2084" w:rsidP="00FB2084">
      <w:pPr>
        <w:pStyle w:val="Prrafodelista"/>
        <w:numPr>
          <w:ilvl w:val="0"/>
          <w:numId w:val="32"/>
        </w:numPr>
        <w:autoSpaceDE w:val="0"/>
        <w:autoSpaceDN w:val="0"/>
        <w:adjustRightInd w:val="0"/>
        <w:ind w:left="708"/>
        <w:jc w:val="both"/>
        <w:rPr>
          <w:rFonts w:ascii="Tahoma" w:hAnsi="Tahoma" w:cs="Tahoma"/>
          <w:lang w:eastAsia="es-ES"/>
        </w:rPr>
      </w:pPr>
      <w:r w:rsidRPr="007724A0">
        <w:rPr>
          <w:rFonts w:ascii="Tahoma" w:hAnsi="Tahoma" w:cs="Tahoma"/>
          <w:lang w:eastAsia="es-ES"/>
        </w:rPr>
        <w:t>La publicación institucional hace parte de los contenidos de las fuentes formales del derecho</w:t>
      </w:r>
      <w:r w:rsidR="003C56E2">
        <w:rPr>
          <w:rFonts w:ascii="Tahoma" w:hAnsi="Tahoma" w:cs="Tahoma"/>
          <w:lang w:eastAsia="es-ES"/>
        </w:rPr>
        <w:t xml:space="preserve"> entregados</w:t>
      </w:r>
      <w:r w:rsidRPr="007724A0">
        <w:rPr>
          <w:rFonts w:ascii="Tahoma" w:hAnsi="Tahoma" w:cs="Tahoma"/>
          <w:lang w:eastAsia="es-ES"/>
        </w:rPr>
        <w:t xml:space="preserve"> en los encuentros </w:t>
      </w:r>
      <w:r w:rsidR="007E7F0C" w:rsidRPr="007724A0">
        <w:rPr>
          <w:rFonts w:ascii="Tahoma" w:hAnsi="Tahoma" w:cs="Tahoma"/>
          <w:lang w:eastAsia="es-ES"/>
        </w:rPr>
        <w:t xml:space="preserve">y eventos </w:t>
      </w:r>
      <w:r w:rsidRPr="007724A0">
        <w:rPr>
          <w:rFonts w:ascii="Tahoma" w:hAnsi="Tahoma" w:cs="Tahoma"/>
          <w:lang w:eastAsia="es-ES"/>
        </w:rPr>
        <w:t>nacionales</w:t>
      </w:r>
      <w:r w:rsidR="007E7F0C" w:rsidRPr="007724A0">
        <w:rPr>
          <w:rFonts w:ascii="Tahoma" w:hAnsi="Tahoma" w:cs="Tahoma"/>
          <w:lang w:eastAsia="es-ES"/>
        </w:rPr>
        <w:t xml:space="preserve"> y/o internacionales</w:t>
      </w:r>
      <w:r w:rsidRPr="007724A0">
        <w:rPr>
          <w:rFonts w:ascii="Tahoma" w:hAnsi="Tahoma" w:cs="Tahoma"/>
          <w:lang w:eastAsia="es-ES"/>
        </w:rPr>
        <w:t xml:space="preserve"> de la Rama </w:t>
      </w:r>
      <w:r w:rsidR="007E7F0C" w:rsidRPr="007724A0">
        <w:rPr>
          <w:rFonts w:ascii="Tahoma" w:hAnsi="Tahoma" w:cs="Tahoma"/>
          <w:lang w:eastAsia="es-ES"/>
        </w:rPr>
        <w:t>J</w:t>
      </w:r>
      <w:r w:rsidRPr="007724A0">
        <w:rPr>
          <w:rFonts w:ascii="Tahoma" w:hAnsi="Tahoma" w:cs="Tahoma"/>
          <w:lang w:eastAsia="es-ES"/>
        </w:rPr>
        <w:t>udicial</w:t>
      </w:r>
    </w:p>
    <w:p w14:paraId="3D477F2A" w14:textId="3F73515D" w:rsidR="00FB2084" w:rsidRPr="007724A0" w:rsidRDefault="00FB2084" w:rsidP="00FB2084">
      <w:pPr>
        <w:pStyle w:val="Prrafodelista"/>
        <w:numPr>
          <w:ilvl w:val="0"/>
          <w:numId w:val="32"/>
        </w:numPr>
        <w:autoSpaceDE w:val="0"/>
        <w:autoSpaceDN w:val="0"/>
        <w:adjustRightInd w:val="0"/>
        <w:ind w:left="708"/>
        <w:jc w:val="both"/>
        <w:rPr>
          <w:rFonts w:ascii="Tahoma" w:hAnsi="Tahoma" w:cs="Tahoma"/>
          <w:lang w:eastAsia="es-ES"/>
        </w:rPr>
      </w:pPr>
      <w:r w:rsidRPr="007724A0">
        <w:rPr>
          <w:rFonts w:ascii="Tahoma" w:hAnsi="Tahoma" w:cs="Tahoma"/>
          <w:lang w:eastAsia="es-ES"/>
        </w:rPr>
        <w:t>La publicación institucional debe contribuir a la incorporación e institucionalización de la perspectiva de género en la administración de justicia</w:t>
      </w:r>
    </w:p>
    <w:p w14:paraId="7AE65162" w14:textId="17A46AD3" w:rsidR="00FB2084" w:rsidRPr="007724A0" w:rsidRDefault="00FB2084" w:rsidP="00FB2084">
      <w:pPr>
        <w:pStyle w:val="Prrafodelista"/>
        <w:numPr>
          <w:ilvl w:val="0"/>
          <w:numId w:val="32"/>
        </w:numPr>
        <w:autoSpaceDE w:val="0"/>
        <w:autoSpaceDN w:val="0"/>
        <w:adjustRightInd w:val="0"/>
        <w:ind w:left="708"/>
        <w:jc w:val="both"/>
        <w:rPr>
          <w:rFonts w:ascii="Tahoma" w:hAnsi="Tahoma" w:cs="Tahoma"/>
          <w:lang w:eastAsia="es-ES"/>
        </w:rPr>
      </w:pPr>
      <w:r w:rsidRPr="007724A0">
        <w:rPr>
          <w:rFonts w:ascii="Tahoma" w:hAnsi="Tahoma" w:cs="Tahoma"/>
          <w:lang w:eastAsia="es-ES"/>
        </w:rPr>
        <w:t>La publicación institucional debe contribuir a la incorporación e institucionalización del sistema de gestión y control de la calidad y medio ambiente SIGCMA en la administración de justicia</w:t>
      </w:r>
    </w:p>
    <w:p w14:paraId="70CD28B7" w14:textId="1EEC9607" w:rsidR="007E7F0C" w:rsidRPr="007724A0" w:rsidRDefault="007E7F0C" w:rsidP="009063E0">
      <w:pPr>
        <w:pStyle w:val="Prrafodelista"/>
        <w:numPr>
          <w:ilvl w:val="0"/>
          <w:numId w:val="32"/>
        </w:numPr>
        <w:autoSpaceDE w:val="0"/>
        <w:autoSpaceDN w:val="0"/>
        <w:adjustRightInd w:val="0"/>
        <w:ind w:left="708"/>
        <w:jc w:val="both"/>
        <w:rPr>
          <w:rFonts w:ascii="Tahoma" w:hAnsi="Tahoma" w:cs="Tahoma"/>
          <w:lang w:eastAsia="es-ES"/>
        </w:rPr>
      </w:pPr>
      <w:r w:rsidRPr="007724A0">
        <w:rPr>
          <w:rFonts w:ascii="Tahoma" w:hAnsi="Tahoma" w:cs="Tahoma"/>
          <w:lang w:eastAsia="es-ES"/>
        </w:rPr>
        <w:t xml:space="preserve">La publicación institucional debe contribuir a la incorporación e institucionalización de </w:t>
      </w:r>
      <w:r w:rsidR="003C56E2">
        <w:rPr>
          <w:rFonts w:ascii="Tahoma" w:hAnsi="Tahoma" w:cs="Tahoma"/>
          <w:lang w:eastAsia="es-ES"/>
        </w:rPr>
        <w:t>los principios</w:t>
      </w:r>
      <w:r w:rsidRPr="007724A0">
        <w:rPr>
          <w:rFonts w:ascii="Tahoma" w:hAnsi="Tahoma" w:cs="Tahoma"/>
          <w:lang w:eastAsia="es-ES"/>
        </w:rPr>
        <w:t xml:space="preserve"> de transparencia</w:t>
      </w:r>
      <w:r w:rsidR="003C56E2">
        <w:rPr>
          <w:rFonts w:ascii="Tahoma" w:hAnsi="Tahoma" w:cs="Tahoma"/>
          <w:lang w:eastAsia="es-ES"/>
        </w:rPr>
        <w:t>, rendición de cuentas, acceso a la información</w:t>
      </w:r>
      <w:r w:rsidRPr="007724A0">
        <w:rPr>
          <w:rFonts w:ascii="Tahoma" w:hAnsi="Tahoma" w:cs="Tahoma"/>
          <w:lang w:eastAsia="es-ES"/>
        </w:rPr>
        <w:t xml:space="preserve"> y justicia abierta. </w:t>
      </w:r>
    </w:p>
    <w:p w14:paraId="099FE819" w14:textId="7DD9087B" w:rsidR="00FB2084" w:rsidRPr="007724A0" w:rsidRDefault="00FB2084" w:rsidP="00FB2084">
      <w:pPr>
        <w:pStyle w:val="Prrafodelista"/>
        <w:numPr>
          <w:ilvl w:val="0"/>
          <w:numId w:val="32"/>
        </w:numPr>
        <w:autoSpaceDE w:val="0"/>
        <w:autoSpaceDN w:val="0"/>
        <w:adjustRightInd w:val="0"/>
        <w:ind w:left="708"/>
        <w:jc w:val="both"/>
        <w:rPr>
          <w:rFonts w:ascii="Tahoma" w:hAnsi="Tahoma" w:cs="Tahoma"/>
          <w:lang w:eastAsia="es-ES"/>
        </w:rPr>
      </w:pPr>
      <w:r w:rsidRPr="007724A0">
        <w:rPr>
          <w:rFonts w:ascii="Tahoma" w:hAnsi="Tahoma" w:cs="Tahoma"/>
          <w:lang w:eastAsia="es-ES"/>
        </w:rPr>
        <w:t xml:space="preserve">La publicación institucional debe contribuir a la incorporación e institucionalización de </w:t>
      </w:r>
      <w:r w:rsidR="0020212E">
        <w:rPr>
          <w:rFonts w:ascii="Tahoma" w:hAnsi="Tahoma" w:cs="Tahoma"/>
          <w:lang w:eastAsia="es-ES"/>
        </w:rPr>
        <w:t>los procesos</w:t>
      </w:r>
      <w:r w:rsidRPr="007724A0">
        <w:rPr>
          <w:rFonts w:ascii="Tahoma" w:hAnsi="Tahoma" w:cs="Tahoma"/>
          <w:lang w:eastAsia="es-ES"/>
        </w:rPr>
        <w:t xml:space="preserve"> transversales en la administración de la justicia.</w:t>
      </w:r>
    </w:p>
    <w:p w14:paraId="5697C50C" w14:textId="160C1B5C" w:rsidR="00FB2084" w:rsidRPr="007724A0" w:rsidRDefault="00FB2084" w:rsidP="00FB2084">
      <w:pPr>
        <w:pStyle w:val="Prrafodelista"/>
        <w:numPr>
          <w:ilvl w:val="0"/>
          <w:numId w:val="32"/>
        </w:numPr>
        <w:autoSpaceDE w:val="0"/>
        <w:autoSpaceDN w:val="0"/>
        <w:adjustRightInd w:val="0"/>
        <w:ind w:left="708"/>
        <w:jc w:val="both"/>
        <w:rPr>
          <w:rFonts w:ascii="Tahoma" w:hAnsi="Tahoma" w:cs="Tahoma"/>
          <w:lang w:eastAsia="es-ES"/>
        </w:rPr>
      </w:pPr>
      <w:r w:rsidRPr="007724A0">
        <w:rPr>
          <w:rFonts w:ascii="Tahoma" w:hAnsi="Tahoma" w:cs="Tahoma"/>
          <w:lang w:eastAsia="es-ES"/>
        </w:rPr>
        <w:t>La publicación debe contribuir a la difusión, actualización o sistematización de los conocimientos</w:t>
      </w:r>
      <w:r w:rsidR="0020212E">
        <w:rPr>
          <w:rFonts w:ascii="Tahoma" w:hAnsi="Tahoma" w:cs="Tahoma"/>
          <w:lang w:eastAsia="es-ES"/>
        </w:rPr>
        <w:t xml:space="preserve"> y</w:t>
      </w:r>
      <w:r w:rsidRPr="007724A0">
        <w:rPr>
          <w:rFonts w:ascii="Tahoma" w:hAnsi="Tahoma" w:cs="Tahoma"/>
          <w:lang w:eastAsia="es-ES"/>
        </w:rPr>
        <w:t xml:space="preserve"> a la promoción de contenidos novedosos y originales.</w:t>
      </w:r>
    </w:p>
    <w:p w14:paraId="176F3F85" w14:textId="4713C350" w:rsidR="00FB2084" w:rsidRPr="007724A0" w:rsidRDefault="00FB2084" w:rsidP="00FB2084">
      <w:pPr>
        <w:pStyle w:val="Prrafodelista"/>
        <w:numPr>
          <w:ilvl w:val="0"/>
          <w:numId w:val="32"/>
        </w:numPr>
        <w:autoSpaceDE w:val="0"/>
        <w:autoSpaceDN w:val="0"/>
        <w:adjustRightInd w:val="0"/>
        <w:ind w:left="708"/>
        <w:jc w:val="both"/>
        <w:rPr>
          <w:rFonts w:ascii="Tahoma" w:hAnsi="Tahoma" w:cs="Tahoma"/>
          <w:lang w:eastAsia="es-ES"/>
        </w:rPr>
      </w:pPr>
      <w:r w:rsidRPr="007724A0">
        <w:rPr>
          <w:rFonts w:ascii="Tahoma" w:hAnsi="Tahoma" w:cs="Tahoma"/>
          <w:lang w:eastAsia="es-ES"/>
        </w:rPr>
        <w:t xml:space="preserve">La publicación debe promover la vinculación a los proyectos editoriales de las </w:t>
      </w:r>
      <w:r w:rsidR="0020212E">
        <w:rPr>
          <w:rFonts w:ascii="Tahoma" w:hAnsi="Tahoma" w:cs="Tahoma"/>
          <w:lang w:eastAsia="es-ES"/>
        </w:rPr>
        <w:t>c</w:t>
      </w:r>
      <w:r w:rsidRPr="007724A0">
        <w:rPr>
          <w:rFonts w:ascii="Tahoma" w:hAnsi="Tahoma" w:cs="Tahoma"/>
          <w:lang w:eastAsia="es-ES"/>
        </w:rPr>
        <w:t>orporaciones y autores con amplio reconocimiento, trayectoria y/o experiencia.</w:t>
      </w:r>
    </w:p>
    <w:p w14:paraId="21E482D9" w14:textId="77777777" w:rsidR="00FB2084" w:rsidRPr="007724A0" w:rsidRDefault="00FB2084" w:rsidP="00FB2084">
      <w:pPr>
        <w:autoSpaceDE w:val="0"/>
        <w:autoSpaceDN w:val="0"/>
        <w:adjustRightInd w:val="0"/>
        <w:jc w:val="both"/>
        <w:rPr>
          <w:rFonts w:ascii="Tahoma" w:hAnsi="Tahoma" w:cs="Tahoma"/>
          <w:lang w:eastAsia="es-ES"/>
        </w:rPr>
      </w:pPr>
    </w:p>
    <w:p w14:paraId="567C74C8" w14:textId="77777777" w:rsidR="00FB2084" w:rsidRPr="007724A0" w:rsidRDefault="00FB2084" w:rsidP="00EA5E9B">
      <w:pPr>
        <w:pStyle w:val="Ttulo5"/>
        <w:rPr>
          <w:rFonts w:ascii="Tahoma" w:hAnsi="Tahoma" w:cs="Tahoma"/>
        </w:rPr>
      </w:pPr>
      <w:bookmarkStart w:id="45" w:name="_Toc79509746"/>
      <w:r w:rsidRPr="007724A0">
        <w:rPr>
          <w:rFonts w:ascii="Tahoma" w:hAnsi="Tahoma" w:cs="Tahoma"/>
        </w:rPr>
        <w:t>En cuanto a la forma</w:t>
      </w:r>
      <w:bookmarkEnd w:id="45"/>
    </w:p>
    <w:p w14:paraId="7F98EE1A" w14:textId="77777777" w:rsidR="00FB2084" w:rsidRPr="007724A0" w:rsidRDefault="00FB2084" w:rsidP="00FB2084">
      <w:pPr>
        <w:rPr>
          <w:rFonts w:ascii="Tahoma" w:hAnsi="Tahoma" w:cs="Tahoma"/>
          <w:lang w:val="es-ES" w:eastAsia="es-CO"/>
        </w:rPr>
      </w:pPr>
    </w:p>
    <w:p w14:paraId="28F3464B" w14:textId="13C98C44"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bookmarkStart w:id="46" w:name="_Hlk52230074"/>
      <w:r w:rsidRPr="007724A0">
        <w:rPr>
          <w:rFonts w:ascii="Tahoma" w:hAnsi="Tahoma" w:cs="Tahoma"/>
          <w:lang w:val="es-CO" w:eastAsia="es-ES"/>
        </w:rPr>
        <w:t xml:space="preserve">La publicación institucional debe contribuir </w:t>
      </w:r>
      <w:r w:rsidRPr="007724A0">
        <w:rPr>
          <w:rFonts w:ascii="Tahoma" w:hAnsi="Tahoma" w:cs="Tahoma"/>
          <w:lang w:eastAsia="es-ES"/>
        </w:rPr>
        <w:t xml:space="preserve">a la gestión ambiental y aprovechar los </w:t>
      </w:r>
      <w:r w:rsidR="0020212E">
        <w:rPr>
          <w:rFonts w:ascii="Tahoma" w:hAnsi="Tahoma" w:cs="Tahoma"/>
          <w:lang w:eastAsia="es-ES"/>
        </w:rPr>
        <w:t>medios</w:t>
      </w:r>
      <w:r w:rsidRPr="007724A0">
        <w:rPr>
          <w:rFonts w:ascii="Tahoma" w:hAnsi="Tahoma" w:cs="Tahoma"/>
          <w:lang w:eastAsia="es-ES"/>
        </w:rPr>
        <w:t xml:space="preserve"> tecnológicos y digitales.</w:t>
      </w:r>
    </w:p>
    <w:p w14:paraId="17DC85FD" w14:textId="0EFB4E64"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val="es-CO" w:eastAsia="es-ES"/>
        </w:rPr>
        <w:t>La publicación institucional</w:t>
      </w:r>
      <w:r w:rsidRPr="007724A0">
        <w:rPr>
          <w:rFonts w:ascii="Tahoma" w:hAnsi="Tahoma" w:cs="Tahoma"/>
          <w:lang w:eastAsia="es-CO"/>
        </w:rPr>
        <w:t xml:space="preserve"> debe </w:t>
      </w:r>
      <w:r w:rsidR="0020212E">
        <w:rPr>
          <w:rFonts w:ascii="Tahoma" w:hAnsi="Tahoma" w:cs="Tahoma"/>
          <w:lang w:eastAsia="es-CO"/>
        </w:rPr>
        <w:t>contener</w:t>
      </w:r>
      <w:r w:rsidRPr="007724A0">
        <w:rPr>
          <w:rFonts w:ascii="Tahoma" w:hAnsi="Tahoma" w:cs="Tahoma"/>
          <w:lang w:eastAsia="es-CO"/>
        </w:rPr>
        <w:t xml:space="preserve"> documentos oficiales como sentencias, autos, conceptos, acuerdos, normas, entre otros.</w:t>
      </w:r>
    </w:p>
    <w:p w14:paraId="020CED1E" w14:textId="77777777"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eastAsia="es-CO"/>
        </w:rPr>
        <w:lastRenderedPageBreak/>
        <w:t>La solicitud debe determinar e</w:t>
      </w:r>
      <w:r w:rsidRPr="007724A0">
        <w:rPr>
          <w:rFonts w:ascii="Tahoma" w:hAnsi="Tahoma" w:cs="Tahoma"/>
          <w:color w:val="000000"/>
          <w:lang w:eastAsia="es-ES"/>
        </w:rPr>
        <w:t xml:space="preserve">l Magistrado coordinador o su delegado a cuyo cargo se encuentra </w:t>
      </w:r>
      <w:r w:rsidR="008B0623" w:rsidRPr="007724A0">
        <w:rPr>
          <w:rFonts w:ascii="Tahoma" w:hAnsi="Tahoma" w:cs="Tahoma"/>
          <w:color w:val="000000"/>
          <w:lang w:eastAsia="es-ES"/>
        </w:rPr>
        <w:t xml:space="preserve">entregar el material, </w:t>
      </w:r>
      <w:r w:rsidRPr="007724A0">
        <w:rPr>
          <w:rFonts w:ascii="Tahoma" w:hAnsi="Tahoma" w:cs="Tahoma"/>
          <w:color w:val="000000"/>
          <w:lang w:eastAsia="es-ES"/>
        </w:rPr>
        <w:t>seleccionar, revisar, preparar y redactar la publicación institucional y ser responsable de su contenido.</w:t>
      </w:r>
    </w:p>
    <w:p w14:paraId="44F13FD6" w14:textId="30CC1ADF"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eastAsia="es-CO"/>
        </w:rPr>
        <w:t>Los contenidos de la publicación institucional debe</w:t>
      </w:r>
      <w:r w:rsidR="008B0623" w:rsidRPr="007724A0">
        <w:rPr>
          <w:rFonts w:ascii="Tahoma" w:hAnsi="Tahoma" w:cs="Tahoma"/>
          <w:lang w:eastAsia="es-CO"/>
        </w:rPr>
        <w:t>n</w:t>
      </w:r>
      <w:r w:rsidRPr="007724A0">
        <w:rPr>
          <w:rFonts w:ascii="Tahoma" w:hAnsi="Tahoma" w:cs="Tahoma"/>
          <w:lang w:eastAsia="es-CO"/>
        </w:rPr>
        <w:t xml:space="preserve"> estar entregad</w:t>
      </w:r>
      <w:r w:rsidR="0020212E">
        <w:rPr>
          <w:rFonts w:ascii="Tahoma" w:hAnsi="Tahoma" w:cs="Tahoma"/>
          <w:lang w:eastAsia="es-CO"/>
        </w:rPr>
        <w:t>os</w:t>
      </w:r>
      <w:r w:rsidRPr="007724A0">
        <w:rPr>
          <w:rFonts w:ascii="Tahoma" w:hAnsi="Tahoma" w:cs="Tahoma"/>
          <w:lang w:eastAsia="es-CO"/>
        </w:rPr>
        <w:t xml:space="preserve"> en su totalidad</w:t>
      </w:r>
      <w:r w:rsidR="008B0623" w:rsidRPr="007724A0">
        <w:rPr>
          <w:rFonts w:ascii="Tahoma" w:hAnsi="Tahoma" w:cs="Tahoma"/>
          <w:lang w:eastAsia="es-CO"/>
        </w:rPr>
        <w:t xml:space="preserve"> para tramitar la autorización</w:t>
      </w:r>
      <w:r w:rsidRPr="007724A0">
        <w:rPr>
          <w:rFonts w:ascii="Tahoma" w:hAnsi="Tahoma" w:cs="Tahoma"/>
          <w:lang w:eastAsia="es-CO"/>
        </w:rPr>
        <w:t>.</w:t>
      </w:r>
    </w:p>
    <w:p w14:paraId="762AC776" w14:textId="4EF61135"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rPr>
        <w:t>La publicación institucional debe tener viabilidad presupuestal</w:t>
      </w:r>
      <w:r w:rsidR="0020212E">
        <w:rPr>
          <w:rFonts w:ascii="Tahoma" w:hAnsi="Tahoma" w:cs="Tahoma"/>
        </w:rPr>
        <w:t>.</w:t>
      </w:r>
    </w:p>
    <w:p w14:paraId="6232FF17" w14:textId="77777777" w:rsidR="00FB2084" w:rsidRPr="007724A0" w:rsidRDefault="00FB2084" w:rsidP="00FB2084">
      <w:pPr>
        <w:pStyle w:val="Prrafodelista"/>
        <w:numPr>
          <w:ilvl w:val="0"/>
          <w:numId w:val="32"/>
        </w:numPr>
        <w:autoSpaceDE w:val="0"/>
        <w:autoSpaceDN w:val="0"/>
        <w:adjustRightInd w:val="0"/>
        <w:jc w:val="both"/>
        <w:rPr>
          <w:rFonts w:ascii="Tahoma" w:hAnsi="Tahoma" w:cs="Tahoma"/>
          <w:lang w:eastAsia="es-CO"/>
        </w:rPr>
      </w:pPr>
      <w:r w:rsidRPr="007724A0">
        <w:rPr>
          <w:rFonts w:ascii="Tahoma" w:hAnsi="Tahoma" w:cs="Tahoma"/>
          <w:lang w:eastAsia="es-CO"/>
        </w:rPr>
        <w:t>La publicación institucional deberá cumplir las condiciones de edición señaladas en el numeral 7.2 de estos lineamientos.</w:t>
      </w:r>
    </w:p>
    <w:bookmarkEnd w:id="46"/>
    <w:p w14:paraId="5970EDB2" w14:textId="77777777" w:rsidR="00FB2084" w:rsidRPr="007724A0" w:rsidRDefault="00FB2084" w:rsidP="00FB2084">
      <w:pPr>
        <w:autoSpaceDE w:val="0"/>
        <w:autoSpaceDN w:val="0"/>
        <w:adjustRightInd w:val="0"/>
        <w:jc w:val="both"/>
        <w:rPr>
          <w:rFonts w:ascii="Tahoma" w:hAnsi="Tahoma" w:cs="Tahoma"/>
          <w:lang w:val="es-ES" w:eastAsia="es-CO"/>
        </w:rPr>
      </w:pPr>
    </w:p>
    <w:p w14:paraId="5C5BA56C" w14:textId="5C13E904" w:rsidR="00FB2084" w:rsidRPr="007724A0" w:rsidRDefault="00FB2084" w:rsidP="001F10DF">
      <w:pPr>
        <w:pStyle w:val="Ttulo4"/>
        <w:jc w:val="both"/>
        <w:rPr>
          <w:rFonts w:ascii="Tahoma" w:hAnsi="Tahoma" w:cs="Tahoma"/>
        </w:rPr>
      </w:pPr>
      <w:bookmarkStart w:id="47" w:name="_Toc79509747"/>
      <w:r w:rsidRPr="007724A0">
        <w:rPr>
          <w:rFonts w:ascii="Tahoma" w:hAnsi="Tahoma" w:cs="Tahoma"/>
        </w:rPr>
        <w:t xml:space="preserve">Competencia para la evaluación técnica de las condiciones para la aprobación de la solicitud cuya finalidad sea </w:t>
      </w:r>
      <w:r w:rsidR="0020212E">
        <w:rPr>
          <w:rFonts w:ascii="Tahoma" w:hAnsi="Tahoma" w:cs="Tahoma"/>
        </w:rPr>
        <w:t>t</w:t>
      </w:r>
      <w:r w:rsidRPr="007724A0">
        <w:rPr>
          <w:rFonts w:ascii="Tahoma" w:hAnsi="Tahoma" w:cs="Tahoma"/>
        </w:rPr>
        <w:t xml:space="preserve">ransparencia, </w:t>
      </w:r>
      <w:r w:rsidR="0020212E">
        <w:rPr>
          <w:rFonts w:ascii="Tahoma" w:hAnsi="Tahoma" w:cs="Tahoma"/>
        </w:rPr>
        <w:t>r</w:t>
      </w:r>
      <w:r w:rsidRPr="007724A0">
        <w:rPr>
          <w:rFonts w:ascii="Tahoma" w:hAnsi="Tahoma" w:cs="Tahoma"/>
        </w:rPr>
        <w:t>endición de cuentas</w:t>
      </w:r>
      <w:r w:rsidR="0020212E">
        <w:rPr>
          <w:rFonts w:ascii="Tahoma" w:hAnsi="Tahoma" w:cs="Tahoma"/>
        </w:rPr>
        <w:t>,</w:t>
      </w:r>
      <w:r w:rsidRPr="007724A0">
        <w:rPr>
          <w:rFonts w:ascii="Tahoma" w:hAnsi="Tahoma" w:cs="Tahoma"/>
        </w:rPr>
        <w:t xml:space="preserve"> visibilidad</w:t>
      </w:r>
      <w:r w:rsidR="0020212E">
        <w:rPr>
          <w:rFonts w:ascii="Tahoma" w:hAnsi="Tahoma" w:cs="Tahoma"/>
        </w:rPr>
        <w:t xml:space="preserve"> y acceso a</w:t>
      </w:r>
      <w:r w:rsidRPr="007724A0">
        <w:rPr>
          <w:rFonts w:ascii="Tahoma" w:hAnsi="Tahoma" w:cs="Tahoma"/>
        </w:rPr>
        <w:t xml:space="preserve"> la información</w:t>
      </w:r>
      <w:bookmarkEnd w:id="47"/>
    </w:p>
    <w:p w14:paraId="42E5FF52" w14:textId="77777777" w:rsidR="00FB2084" w:rsidRPr="007724A0" w:rsidRDefault="00FB2084" w:rsidP="00FB2084">
      <w:pPr>
        <w:autoSpaceDE w:val="0"/>
        <w:autoSpaceDN w:val="0"/>
        <w:adjustRightInd w:val="0"/>
        <w:jc w:val="both"/>
        <w:rPr>
          <w:rFonts w:ascii="Tahoma" w:hAnsi="Tahoma" w:cs="Tahoma"/>
          <w:lang w:val="es-ES" w:eastAsia="es-CO"/>
        </w:rPr>
      </w:pPr>
    </w:p>
    <w:p w14:paraId="0C80B386" w14:textId="77777777" w:rsidR="00FB2084" w:rsidRPr="007724A0" w:rsidRDefault="008B0623" w:rsidP="00FB2084">
      <w:pPr>
        <w:autoSpaceDE w:val="0"/>
        <w:autoSpaceDN w:val="0"/>
        <w:adjustRightInd w:val="0"/>
        <w:jc w:val="both"/>
        <w:rPr>
          <w:rFonts w:ascii="Tahoma" w:hAnsi="Tahoma" w:cs="Tahoma"/>
          <w:lang w:eastAsia="es-CO"/>
        </w:rPr>
      </w:pPr>
      <w:r w:rsidRPr="007724A0">
        <w:rPr>
          <w:rFonts w:ascii="Tahoma" w:hAnsi="Tahoma" w:cs="Tahoma"/>
          <w:lang w:eastAsia="es-CO"/>
        </w:rPr>
        <w:t xml:space="preserve">Conforme </w:t>
      </w:r>
      <w:r w:rsidR="00FB2084" w:rsidRPr="007724A0">
        <w:rPr>
          <w:rFonts w:ascii="Tahoma" w:hAnsi="Tahoma" w:cs="Tahoma"/>
          <w:lang w:eastAsia="es-CO"/>
        </w:rPr>
        <w:t xml:space="preserve">el </w:t>
      </w:r>
      <w:r w:rsidR="00FB2084" w:rsidRPr="007724A0">
        <w:rPr>
          <w:rFonts w:ascii="Tahoma" w:hAnsi="Tahoma" w:cs="Tahoma"/>
        </w:rPr>
        <w:t>Acuerdo PSAA05-2961 de 2005, “</w:t>
      </w:r>
      <w:r w:rsidR="00FB2084" w:rsidRPr="007724A0">
        <w:rPr>
          <w:rFonts w:ascii="Tahoma" w:hAnsi="Tahoma" w:cs="Tahoma"/>
          <w:i/>
          <w:iCs/>
        </w:rPr>
        <w:t>Por el que se expide el Manual de Funciones para los cargos adscritos a las Unidades de la Sala Administrativa del Consejo Superior de la Judicatura</w:t>
      </w:r>
      <w:r w:rsidR="00FB2084" w:rsidRPr="007724A0">
        <w:rPr>
          <w:rFonts w:ascii="Tahoma" w:hAnsi="Tahoma" w:cs="Tahoma"/>
        </w:rPr>
        <w:t xml:space="preserve">”, </w:t>
      </w:r>
      <w:r w:rsidR="00FB2084" w:rsidRPr="007724A0">
        <w:rPr>
          <w:rFonts w:ascii="Tahoma" w:hAnsi="Tahoma" w:cs="Tahoma"/>
          <w:lang w:eastAsia="es-CO"/>
        </w:rPr>
        <w:t xml:space="preserve">la evaluación preliminar y técnica de la solicitud de una publicación institucional con fines de transmisión o divulgación de información se realiza por el </w:t>
      </w:r>
      <w:r w:rsidRPr="007724A0">
        <w:rPr>
          <w:rFonts w:ascii="Tahoma" w:hAnsi="Tahoma" w:cs="Tahoma"/>
          <w:lang w:eastAsia="es-CO"/>
        </w:rPr>
        <w:t xml:space="preserve">Centro de Documentación Judicial </w:t>
      </w:r>
      <w:r w:rsidR="00FB2084" w:rsidRPr="007724A0">
        <w:rPr>
          <w:rFonts w:ascii="Tahoma" w:hAnsi="Tahoma" w:cs="Tahoma"/>
          <w:lang w:eastAsia="es-CO"/>
        </w:rPr>
        <w:t>CENDOJ, conforme las funciones 2 y 3 del Acuerdo en mención</w:t>
      </w:r>
      <w:r w:rsidR="00FB2084" w:rsidRPr="007724A0">
        <w:rPr>
          <w:rStyle w:val="Refdenotaalpie"/>
          <w:rFonts w:ascii="Tahoma" w:hAnsi="Tahoma" w:cs="Tahoma"/>
          <w:lang w:eastAsia="es-CO"/>
        </w:rPr>
        <w:footnoteReference w:id="7"/>
      </w:r>
      <w:r w:rsidR="00FB2084" w:rsidRPr="007724A0">
        <w:rPr>
          <w:rFonts w:ascii="Tahoma" w:hAnsi="Tahoma" w:cs="Tahoma"/>
          <w:lang w:eastAsia="es-CO"/>
        </w:rPr>
        <w:t>.</w:t>
      </w:r>
    </w:p>
    <w:p w14:paraId="4073E123" w14:textId="77777777" w:rsidR="00FB2084" w:rsidRPr="007724A0" w:rsidRDefault="00FB2084" w:rsidP="00FB2084">
      <w:pPr>
        <w:autoSpaceDE w:val="0"/>
        <w:autoSpaceDN w:val="0"/>
        <w:adjustRightInd w:val="0"/>
        <w:jc w:val="both"/>
        <w:rPr>
          <w:rFonts w:ascii="Tahoma" w:hAnsi="Tahoma" w:cs="Tahoma"/>
          <w:lang w:eastAsia="es-CO"/>
        </w:rPr>
      </w:pPr>
    </w:p>
    <w:p w14:paraId="3890E42A" w14:textId="77777777" w:rsidR="00FB2084" w:rsidRPr="007724A0" w:rsidRDefault="00FB2084" w:rsidP="00FB2084">
      <w:pPr>
        <w:autoSpaceDE w:val="0"/>
        <w:autoSpaceDN w:val="0"/>
        <w:adjustRightInd w:val="0"/>
        <w:jc w:val="both"/>
        <w:rPr>
          <w:rFonts w:ascii="Tahoma" w:hAnsi="Tahoma" w:cs="Tahoma"/>
          <w:lang w:eastAsia="es-CO"/>
        </w:rPr>
      </w:pPr>
      <w:r w:rsidRPr="007724A0">
        <w:rPr>
          <w:rFonts w:ascii="Tahoma" w:hAnsi="Tahoma" w:cs="Tahoma"/>
          <w:lang w:eastAsia="es-CO"/>
        </w:rPr>
        <w:t xml:space="preserve">Se presentará para la orientación y evaluación técnica de publicaciones relativas a justicia abierta, transparencia activa y rendición de cuentas a la Comisión de Transparencia y Justicia Abierta establecida en el </w:t>
      </w:r>
      <w:r w:rsidRPr="007724A0">
        <w:rPr>
          <w:rFonts w:ascii="Tahoma" w:hAnsi="Tahoma" w:cs="Tahoma"/>
          <w:color w:val="000000"/>
          <w:bdr w:val="none" w:sz="0" w:space="0" w:color="auto" w:frame="1"/>
          <w:lang w:eastAsia="es-CO"/>
        </w:rPr>
        <w:t>Acuerdo PCSJA17-10672 de 2017.</w:t>
      </w:r>
    </w:p>
    <w:p w14:paraId="298E010A" w14:textId="77777777" w:rsidR="00FB2084" w:rsidRPr="007724A0" w:rsidRDefault="00FB2084" w:rsidP="00FB2084">
      <w:pPr>
        <w:autoSpaceDE w:val="0"/>
        <w:autoSpaceDN w:val="0"/>
        <w:adjustRightInd w:val="0"/>
        <w:jc w:val="both"/>
        <w:rPr>
          <w:rFonts w:ascii="Tahoma" w:hAnsi="Tahoma" w:cs="Tahoma"/>
          <w:lang w:eastAsia="es-CO"/>
        </w:rPr>
      </w:pPr>
    </w:p>
    <w:p w14:paraId="47CAB80C" w14:textId="145B4170" w:rsidR="00FB2084" w:rsidRPr="007724A0" w:rsidRDefault="00FB2084" w:rsidP="00CE7BA7">
      <w:pPr>
        <w:pStyle w:val="Ttulo4"/>
        <w:jc w:val="both"/>
        <w:rPr>
          <w:rFonts w:ascii="Tahoma" w:hAnsi="Tahoma" w:cs="Tahoma"/>
        </w:rPr>
      </w:pPr>
      <w:bookmarkStart w:id="48" w:name="_Toc79509748"/>
      <w:r w:rsidRPr="007724A0">
        <w:rPr>
          <w:rFonts w:ascii="Tahoma" w:hAnsi="Tahoma" w:cs="Tahoma"/>
        </w:rPr>
        <w:t>Competencia para la aprobación final de la solicitud cuya finalidad sea Transparencia, Rendición de cuentas</w:t>
      </w:r>
      <w:r w:rsidR="002D5474">
        <w:rPr>
          <w:rFonts w:ascii="Tahoma" w:hAnsi="Tahoma" w:cs="Tahoma"/>
        </w:rPr>
        <w:t xml:space="preserve">, </w:t>
      </w:r>
      <w:r w:rsidRPr="007724A0">
        <w:rPr>
          <w:rFonts w:ascii="Tahoma" w:hAnsi="Tahoma" w:cs="Tahoma"/>
        </w:rPr>
        <w:t>visibilidad</w:t>
      </w:r>
      <w:r w:rsidR="002D5474">
        <w:rPr>
          <w:rFonts w:ascii="Tahoma" w:hAnsi="Tahoma" w:cs="Tahoma"/>
        </w:rPr>
        <w:t xml:space="preserve"> y acceso a</w:t>
      </w:r>
      <w:r w:rsidRPr="007724A0">
        <w:rPr>
          <w:rFonts w:ascii="Tahoma" w:hAnsi="Tahoma" w:cs="Tahoma"/>
        </w:rPr>
        <w:t xml:space="preserve"> la información.</w:t>
      </w:r>
      <w:bookmarkEnd w:id="48"/>
    </w:p>
    <w:p w14:paraId="47036EEA" w14:textId="77777777" w:rsidR="00FB2084" w:rsidRPr="007724A0" w:rsidRDefault="00FB2084" w:rsidP="00FB2084">
      <w:pPr>
        <w:autoSpaceDE w:val="0"/>
        <w:autoSpaceDN w:val="0"/>
        <w:adjustRightInd w:val="0"/>
        <w:jc w:val="both"/>
        <w:rPr>
          <w:rFonts w:ascii="Tahoma" w:hAnsi="Tahoma" w:cs="Tahoma"/>
          <w:lang w:val="es-ES" w:eastAsia="es-CO"/>
        </w:rPr>
      </w:pPr>
    </w:p>
    <w:p w14:paraId="69C2D694" w14:textId="0C4CB736" w:rsidR="00FB2084" w:rsidRPr="007724A0" w:rsidRDefault="00FB2084" w:rsidP="00FB2084">
      <w:pPr>
        <w:autoSpaceDE w:val="0"/>
        <w:autoSpaceDN w:val="0"/>
        <w:adjustRightInd w:val="0"/>
        <w:jc w:val="both"/>
        <w:rPr>
          <w:rFonts w:ascii="Tahoma" w:hAnsi="Tahoma" w:cs="Tahoma"/>
          <w:lang w:val="es-ES" w:eastAsia="es-CO"/>
        </w:rPr>
      </w:pPr>
      <w:r w:rsidRPr="007724A0">
        <w:rPr>
          <w:rFonts w:ascii="Tahoma" w:hAnsi="Tahoma" w:cs="Tahoma"/>
          <w:lang w:val="es-ES" w:eastAsia="es-CO"/>
        </w:rPr>
        <w:t xml:space="preserve">La competencia para la aprobación de la solicitud estará a cargo del Consejo Superior de la Judicatura o </w:t>
      </w:r>
      <w:r w:rsidR="002D5474">
        <w:rPr>
          <w:rFonts w:ascii="Tahoma" w:hAnsi="Tahoma" w:cs="Tahoma"/>
          <w:lang w:val="es-ES" w:eastAsia="es-CO"/>
        </w:rPr>
        <w:t>a</w:t>
      </w:r>
      <w:r w:rsidRPr="007724A0">
        <w:rPr>
          <w:rFonts w:ascii="Tahoma" w:hAnsi="Tahoma" w:cs="Tahoma"/>
          <w:lang w:val="es-ES" w:eastAsia="es-CO"/>
        </w:rPr>
        <w:t xml:space="preserve"> quien delegue de acuerdo con la Ley Estatutaria y los Acuerdos.</w:t>
      </w:r>
    </w:p>
    <w:p w14:paraId="72AEE838" w14:textId="77777777" w:rsidR="00FB2084" w:rsidRPr="007724A0" w:rsidRDefault="00FB2084" w:rsidP="00FB2084">
      <w:pPr>
        <w:autoSpaceDE w:val="0"/>
        <w:autoSpaceDN w:val="0"/>
        <w:adjustRightInd w:val="0"/>
        <w:jc w:val="both"/>
        <w:rPr>
          <w:rFonts w:ascii="Tahoma" w:hAnsi="Tahoma" w:cs="Tahoma"/>
          <w:lang w:val="es-ES" w:eastAsia="es-CO"/>
        </w:rPr>
      </w:pPr>
    </w:p>
    <w:p w14:paraId="3B0FA13C" w14:textId="77777777" w:rsidR="00FB2084" w:rsidRPr="007724A0" w:rsidRDefault="00FB2084" w:rsidP="00FB2084">
      <w:pPr>
        <w:autoSpaceDE w:val="0"/>
        <w:autoSpaceDN w:val="0"/>
        <w:adjustRightInd w:val="0"/>
        <w:jc w:val="both"/>
        <w:rPr>
          <w:rFonts w:ascii="Tahoma" w:hAnsi="Tahoma" w:cs="Tahoma"/>
          <w:lang w:val="es-ES" w:eastAsia="es-CO"/>
        </w:rPr>
      </w:pPr>
    </w:p>
    <w:p w14:paraId="61A93C0F" w14:textId="3BFC9FFC" w:rsidR="00FB2084" w:rsidRPr="007724A0" w:rsidRDefault="00EA5E9B" w:rsidP="00EA5E9B">
      <w:pPr>
        <w:pStyle w:val="Ttulo2"/>
        <w:rPr>
          <w:rFonts w:ascii="Tahoma" w:hAnsi="Tahoma" w:cs="Tahoma"/>
          <w:lang w:eastAsia="es-CO"/>
        </w:rPr>
      </w:pPr>
      <w:bookmarkStart w:id="49" w:name="_Toc79509749"/>
      <w:bookmarkStart w:id="50" w:name="_Toc79510087"/>
      <w:bookmarkStart w:id="51" w:name="_Toc79683505"/>
      <w:r w:rsidRPr="007724A0">
        <w:rPr>
          <w:rFonts w:ascii="Tahoma" w:hAnsi="Tahoma" w:cs="Tahoma"/>
        </w:rPr>
        <w:t>Edición de las publicaciones institucionales</w:t>
      </w:r>
      <w:bookmarkEnd w:id="49"/>
      <w:bookmarkEnd w:id="50"/>
      <w:bookmarkEnd w:id="51"/>
    </w:p>
    <w:p w14:paraId="3471ED4E" w14:textId="77777777" w:rsidR="00FB2084" w:rsidRPr="007724A0" w:rsidRDefault="00FB2084" w:rsidP="00FB2084">
      <w:pPr>
        <w:autoSpaceDE w:val="0"/>
        <w:autoSpaceDN w:val="0"/>
        <w:adjustRightInd w:val="0"/>
        <w:jc w:val="both"/>
        <w:rPr>
          <w:rFonts w:ascii="Tahoma" w:hAnsi="Tahoma" w:cs="Tahoma"/>
          <w:lang w:val="es-ES" w:eastAsia="es-CO"/>
        </w:rPr>
      </w:pPr>
    </w:p>
    <w:p w14:paraId="11A9ABB8" w14:textId="35B2A399" w:rsidR="00FB2084" w:rsidRPr="007724A0" w:rsidRDefault="00FB2084" w:rsidP="00FB2084">
      <w:pPr>
        <w:autoSpaceDE w:val="0"/>
        <w:autoSpaceDN w:val="0"/>
        <w:adjustRightInd w:val="0"/>
        <w:jc w:val="both"/>
        <w:rPr>
          <w:rFonts w:ascii="Tahoma" w:hAnsi="Tahoma" w:cs="Tahoma"/>
          <w:lang w:val="es-ES" w:eastAsia="es-ES"/>
        </w:rPr>
      </w:pPr>
      <w:r w:rsidRPr="007724A0">
        <w:rPr>
          <w:rFonts w:ascii="Tahoma" w:hAnsi="Tahoma" w:cs="Tahoma"/>
          <w:lang w:val="es-ES" w:eastAsia="es-ES"/>
        </w:rPr>
        <w:t xml:space="preserve">Las publicaciones institucionales deben preservar características mínimas que las identifiquen visualmente con la Rama Judicial y el Consejo Superior de la Judicatura, ser coherentes con las políticas de austeridad del gasto, tener como marco la política de protección al medio ambiente y </w:t>
      </w:r>
      <w:r w:rsidRPr="007724A0">
        <w:rPr>
          <w:rFonts w:ascii="Tahoma" w:hAnsi="Tahoma" w:cs="Tahoma"/>
          <w:i/>
          <w:iCs/>
          <w:lang w:val="es-ES" w:eastAsia="es-ES"/>
        </w:rPr>
        <w:t>cero</w:t>
      </w:r>
      <w:r w:rsidR="00F06A5D">
        <w:rPr>
          <w:rFonts w:ascii="Tahoma" w:hAnsi="Tahoma" w:cs="Tahoma"/>
          <w:i/>
          <w:iCs/>
          <w:lang w:val="es-ES" w:eastAsia="es-ES"/>
        </w:rPr>
        <w:t xml:space="preserve"> </w:t>
      </w:r>
      <w:r w:rsidRPr="007724A0">
        <w:rPr>
          <w:rFonts w:ascii="Tahoma" w:hAnsi="Tahoma" w:cs="Tahoma"/>
          <w:i/>
          <w:iCs/>
          <w:lang w:val="es-ES" w:eastAsia="es-ES"/>
        </w:rPr>
        <w:t>papel</w:t>
      </w:r>
      <w:r w:rsidRPr="007724A0">
        <w:rPr>
          <w:rFonts w:ascii="Tahoma" w:hAnsi="Tahoma" w:cs="Tahoma"/>
          <w:iCs/>
          <w:lang w:val="es-ES" w:eastAsia="es-ES"/>
        </w:rPr>
        <w:t xml:space="preserve">, propender por </w:t>
      </w:r>
      <w:r w:rsidR="002D5474">
        <w:rPr>
          <w:rFonts w:ascii="Tahoma" w:hAnsi="Tahoma" w:cs="Tahoma"/>
          <w:iCs/>
          <w:lang w:val="es-ES" w:eastAsia="es-ES"/>
        </w:rPr>
        <w:t>el uso de</w:t>
      </w:r>
      <w:r w:rsidRPr="007724A0">
        <w:rPr>
          <w:rFonts w:ascii="Tahoma" w:hAnsi="Tahoma" w:cs="Tahoma"/>
          <w:iCs/>
          <w:lang w:val="es-ES" w:eastAsia="es-ES"/>
        </w:rPr>
        <w:t xml:space="preserve"> soportes </w:t>
      </w:r>
      <w:r w:rsidRPr="007724A0">
        <w:rPr>
          <w:rFonts w:ascii="Tahoma" w:hAnsi="Tahoma" w:cs="Tahoma"/>
          <w:iCs/>
          <w:lang w:val="es-ES" w:eastAsia="es-ES"/>
        </w:rPr>
        <w:lastRenderedPageBreak/>
        <w:t>digitales</w:t>
      </w:r>
      <w:r w:rsidR="00455714">
        <w:rPr>
          <w:rFonts w:ascii="Tahoma" w:hAnsi="Tahoma" w:cs="Tahoma"/>
          <w:iCs/>
          <w:lang w:val="es-ES" w:eastAsia="es-ES"/>
        </w:rPr>
        <w:t xml:space="preserve">, </w:t>
      </w:r>
      <w:r w:rsidRPr="007724A0">
        <w:rPr>
          <w:rFonts w:ascii="Tahoma" w:hAnsi="Tahoma" w:cs="Tahoma"/>
          <w:iCs/>
          <w:lang w:val="es-ES" w:eastAsia="es-ES"/>
        </w:rPr>
        <w:t>ópticos</w:t>
      </w:r>
      <w:r w:rsidR="00455714">
        <w:rPr>
          <w:rFonts w:ascii="Tahoma" w:hAnsi="Tahoma" w:cs="Tahoma"/>
          <w:iCs/>
          <w:lang w:val="es-ES" w:eastAsia="es-ES"/>
        </w:rPr>
        <w:t xml:space="preserve"> o electrónicos</w:t>
      </w:r>
      <w:r w:rsidRPr="007724A0">
        <w:rPr>
          <w:rFonts w:ascii="Tahoma" w:hAnsi="Tahoma" w:cs="Tahoma"/>
          <w:iCs/>
          <w:lang w:val="es-ES" w:eastAsia="es-ES"/>
        </w:rPr>
        <w:t xml:space="preserve"> y el mínimo </w:t>
      </w:r>
      <w:r w:rsidRPr="007724A0">
        <w:rPr>
          <w:rFonts w:ascii="Tahoma" w:hAnsi="Tahoma" w:cs="Tahoma"/>
          <w:lang w:val="es-ES" w:eastAsia="es-ES"/>
        </w:rPr>
        <w:t xml:space="preserve">número de ediciones físicas acorde al </w:t>
      </w:r>
      <w:r w:rsidR="002D5474">
        <w:rPr>
          <w:rFonts w:ascii="Tahoma" w:hAnsi="Tahoma" w:cs="Tahoma"/>
          <w:lang w:val="es-ES" w:eastAsia="es-ES"/>
        </w:rPr>
        <w:t xml:space="preserve">contenido, al </w:t>
      </w:r>
      <w:r w:rsidRPr="007724A0">
        <w:rPr>
          <w:rFonts w:ascii="Tahoma" w:hAnsi="Tahoma" w:cs="Tahoma"/>
          <w:lang w:val="es-ES" w:eastAsia="es-ES"/>
        </w:rPr>
        <w:t xml:space="preserve">público objetivo y </w:t>
      </w:r>
      <w:r w:rsidR="002D5474">
        <w:rPr>
          <w:rFonts w:ascii="Tahoma" w:hAnsi="Tahoma" w:cs="Tahoma"/>
          <w:lang w:val="es-ES" w:eastAsia="es-ES"/>
        </w:rPr>
        <w:t>en garantía del</w:t>
      </w:r>
      <w:r w:rsidRPr="007724A0">
        <w:rPr>
          <w:rFonts w:ascii="Tahoma" w:hAnsi="Tahoma" w:cs="Tahoma"/>
          <w:lang w:val="es-ES" w:eastAsia="es-ES"/>
        </w:rPr>
        <w:t xml:space="preserve"> acceso a la información pública.</w:t>
      </w:r>
    </w:p>
    <w:p w14:paraId="352D7847" w14:textId="77777777" w:rsidR="00FB2084" w:rsidRPr="007724A0" w:rsidRDefault="00FB2084" w:rsidP="00FB2084">
      <w:pPr>
        <w:autoSpaceDE w:val="0"/>
        <w:autoSpaceDN w:val="0"/>
        <w:adjustRightInd w:val="0"/>
        <w:jc w:val="both"/>
        <w:rPr>
          <w:rFonts w:ascii="Tahoma" w:hAnsi="Tahoma" w:cs="Tahoma"/>
          <w:iCs/>
          <w:lang w:val="es-ES" w:eastAsia="es-ES"/>
        </w:rPr>
      </w:pPr>
    </w:p>
    <w:p w14:paraId="2C6C0BBE" w14:textId="77777777" w:rsidR="00FB2084" w:rsidRPr="007724A0" w:rsidRDefault="00FB2084" w:rsidP="00EA5E9B">
      <w:pPr>
        <w:pStyle w:val="Ttulo3"/>
        <w:rPr>
          <w:rFonts w:ascii="Tahoma" w:hAnsi="Tahoma" w:cs="Tahoma"/>
        </w:rPr>
      </w:pPr>
      <w:bookmarkStart w:id="52" w:name="_Toc79509750"/>
      <w:bookmarkStart w:id="53" w:name="_Toc79510088"/>
      <w:bookmarkStart w:id="54" w:name="_Toc79683506"/>
      <w:r w:rsidRPr="007724A0">
        <w:rPr>
          <w:rFonts w:ascii="Tahoma" w:hAnsi="Tahoma" w:cs="Tahoma"/>
        </w:rPr>
        <w:t>Características de identificación visual</w:t>
      </w:r>
      <w:r w:rsidRPr="007724A0">
        <w:rPr>
          <w:rStyle w:val="Refdenotaalpie"/>
          <w:rFonts w:ascii="Tahoma" w:hAnsi="Tahoma" w:cs="Tahoma"/>
        </w:rPr>
        <w:footnoteReference w:id="8"/>
      </w:r>
      <w:r w:rsidRPr="007724A0">
        <w:rPr>
          <w:rFonts w:ascii="Tahoma" w:hAnsi="Tahoma" w:cs="Tahoma"/>
        </w:rPr>
        <w:t>.</w:t>
      </w:r>
      <w:bookmarkEnd w:id="52"/>
      <w:bookmarkEnd w:id="53"/>
      <w:bookmarkEnd w:id="54"/>
    </w:p>
    <w:p w14:paraId="480B4A98" w14:textId="77777777" w:rsidR="00FB2084" w:rsidRPr="007724A0" w:rsidRDefault="00FB2084" w:rsidP="00FB2084">
      <w:pPr>
        <w:autoSpaceDE w:val="0"/>
        <w:autoSpaceDN w:val="0"/>
        <w:adjustRightInd w:val="0"/>
        <w:jc w:val="both"/>
        <w:rPr>
          <w:rFonts w:ascii="Tahoma" w:hAnsi="Tahoma" w:cs="Tahoma"/>
          <w:lang w:val="es-ES" w:eastAsia="es-CO"/>
        </w:rPr>
      </w:pPr>
    </w:p>
    <w:p w14:paraId="74398980" w14:textId="09288588" w:rsidR="00FB2084" w:rsidRPr="007724A0" w:rsidRDefault="00FB2084" w:rsidP="00FB2084">
      <w:pPr>
        <w:autoSpaceDE w:val="0"/>
        <w:autoSpaceDN w:val="0"/>
        <w:adjustRightInd w:val="0"/>
        <w:jc w:val="both"/>
        <w:rPr>
          <w:rFonts w:ascii="Tahoma" w:hAnsi="Tahoma" w:cs="Tahoma"/>
          <w:lang w:val="es-ES" w:eastAsia="es-CO"/>
        </w:rPr>
      </w:pPr>
      <w:r w:rsidRPr="007724A0">
        <w:rPr>
          <w:rFonts w:ascii="Tahoma" w:hAnsi="Tahoma" w:cs="Tahoma"/>
          <w:lang w:val="es-ES" w:eastAsia="es-CO"/>
        </w:rPr>
        <w:t xml:space="preserve">Para identificar una publicación institucional de la Rama Judicial y del Consejo Superior de la Judicatura, la diagramación deberá contar con los logos, escudos, créditos y reconocimientos pertinentes, así como cubierta anterior, página de cortesía, anteportada, página legal, portada, texto diagramado, colofón y cubierta posterior, en los términos descritos en el </w:t>
      </w:r>
      <w:r w:rsidR="002D5474">
        <w:rPr>
          <w:rFonts w:ascii="Tahoma" w:hAnsi="Tahoma" w:cs="Tahoma"/>
          <w:lang w:val="es-ES" w:eastAsia="es-CO"/>
        </w:rPr>
        <w:t>numeral</w:t>
      </w:r>
      <w:r w:rsidRPr="007724A0">
        <w:rPr>
          <w:rFonts w:ascii="Tahoma" w:hAnsi="Tahoma" w:cs="Tahoma"/>
          <w:lang w:val="es-ES" w:eastAsia="es-CO"/>
        </w:rPr>
        <w:t xml:space="preserve"> 6. </w:t>
      </w:r>
      <w:r w:rsidR="002D5474">
        <w:rPr>
          <w:rFonts w:ascii="Tahoma" w:hAnsi="Tahoma" w:cs="Tahoma"/>
          <w:lang w:val="es-ES" w:eastAsia="es-CO"/>
        </w:rPr>
        <w:t>“</w:t>
      </w:r>
      <w:r w:rsidRPr="007724A0">
        <w:rPr>
          <w:rFonts w:ascii="Tahoma" w:hAnsi="Tahoma" w:cs="Tahoma"/>
          <w:lang w:val="es-ES" w:eastAsia="es-CO"/>
        </w:rPr>
        <w:t>Definiciones</w:t>
      </w:r>
      <w:r w:rsidR="002D5474">
        <w:rPr>
          <w:rFonts w:ascii="Tahoma" w:hAnsi="Tahoma" w:cs="Tahoma"/>
          <w:lang w:val="es-ES" w:eastAsia="es-CO"/>
        </w:rPr>
        <w:t>”</w:t>
      </w:r>
      <w:r w:rsidRPr="007724A0">
        <w:rPr>
          <w:rFonts w:ascii="Tahoma" w:hAnsi="Tahoma" w:cs="Tahoma"/>
          <w:lang w:val="es-ES" w:eastAsia="es-CO"/>
        </w:rPr>
        <w:t xml:space="preserve"> de est</w:t>
      </w:r>
      <w:r w:rsidR="002D5474">
        <w:rPr>
          <w:rFonts w:ascii="Tahoma" w:hAnsi="Tahoma" w:cs="Tahoma"/>
          <w:lang w:val="es-ES" w:eastAsia="es-CO"/>
        </w:rPr>
        <w:t>os</w:t>
      </w:r>
      <w:r w:rsidRPr="007724A0">
        <w:rPr>
          <w:rFonts w:ascii="Tahoma" w:hAnsi="Tahoma" w:cs="Tahoma"/>
          <w:lang w:val="es-ES" w:eastAsia="es-CO"/>
        </w:rPr>
        <w:t xml:space="preserve"> lineamiento</w:t>
      </w:r>
      <w:r w:rsidR="002D5474">
        <w:rPr>
          <w:rFonts w:ascii="Tahoma" w:hAnsi="Tahoma" w:cs="Tahoma"/>
          <w:lang w:val="es-ES" w:eastAsia="es-CO"/>
        </w:rPr>
        <w:t>s</w:t>
      </w:r>
      <w:r w:rsidRPr="007724A0">
        <w:rPr>
          <w:rFonts w:ascii="Tahoma" w:hAnsi="Tahoma" w:cs="Tahoma"/>
          <w:lang w:val="es-ES" w:eastAsia="es-CO"/>
        </w:rPr>
        <w:t>.</w:t>
      </w:r>
    </w:p>
    <w:p w14:paraId="5E5CDCFF" w14:textId="77777777" w:rsidR="00FB2084" w:rsidRPr="007724A0" w:rsidRDefault="00FB2084" w:rsidP="00FB2084">
      <w:pPr>
        <w:autoSpaceDE w:val="0"/>
        <w:autoSpaceDN w:val="0"/>
        <w:adjustRightInd w:val="0"/>
        <w:jc w:val="both"/>
        <w:rPr>
          <w:rFonts w:ascii="Tahoma" w:hAnsi="Tahoma" w:cs="Tahoma"/>
          <w:lang w:val="es-ES" w:eastAsia="es-CO"/>
        </w:rPr>
      </w:pPr>
    </w:p>
    <w:p w14:paraId="2B971940" w14:textId="77777777" w:rsidR="00FB2084" w:rsidRPr="007724A0" w:rsidRDefault="00FB2084" w:rsidP="0062599E">
      <w:pPr>
        <w:pStyle w:val="Ttulo3"/>
        <w:jc w:val="both"/>
        <w:rPr>
          <w:rFonts w:ascii="Tahoma" w:hAnsi="Tahoma" w:cs="Tahoma"/>
        </w:rPr>
      </w:pPr>
      <w:bookmarkStart w:id="55" w:name="_Toc79509751"/>
      <w:bookmarkStart w:id="56" w:name="_Toc79510089"/>
      <w:bookmarkStart w:id="57" w:name="_Toc79683507"/>
      <w:r w:rsidRPr="007724A0">
        <w:rPr>
          <w:rFonts w:ascii="Tahoma" w:hAnsi="Tahoma" w:cs="Tahoma"/>
        </w:rPr>
        <w:t xml:space="preserve">Número de ediciones y política de protección al medio ambiente y </w:t>
      </w:r>
      <w:proofErr w:type="gramStart"/>
      <w:r w:rsidRPr="007724A0">
        <w:rPr>
          <w:rFonts w:ascii="Tahoma" w:hAnsi="Tahoma" w:cs="Tahoma"/>
          <w:i/>
          <w:iCs/>
        </w:rPr>
        <w:t>cero papel</w:t>
      </w:r>
      <w:proofErr w:type="gramEnd"/>
      <w:r w:rsidRPr="007724A0">
        <w:rPr>
          <w:rFonts w:ascii="Tahoma" w:hAnsi="Tahoma" w:cs="Tahoma"/>
        </w:rPr>
        <w:t>.</w:t>
      </w:r>
      <w:bookmarkEnd w:id="55"/>
      <w:bookmarkEnd w:id="56"/>
      <w:bookmarkEnd w:id="57"/>
    </w:p>
    <w:p w14:paraId="5EB07454" w14:textId="77777777" w:rsidR="00FB2084" w:rsidRPr="007724A0" w:rsidRDefault="00FB2084" w:rsidP="00FB2084">
      <w:pPr>
        <w:autoSpaceDE w:val="0"/>
        <w:autoSpaceDN w:val="0"/>
        <w:adjustRightInd w:val="0"/>
        <w:jc w:val="both"/>
        <w:rPr>
          <w:rFonts w:ascii="Tahoma" w:hAnsi="Tahoma" w:cs="Tahoma"/>
          <w:lang w:val="es-ES" w:eastAsia="es-CO"/>
        </w:rPr>
      </w:pPr>
    </w:p>
    <w:p w14:paraId="326BB0AE" w14:textId="11DF6365" w:rsidR="00FB2084" w:rsidRPr="007724A0" w:rsidRDefault="00FB2084" w:rsidP="00FB2084">
      <w:pPr>
        <w:autoSpaceDE w:val="0"/>
        <w:autoSpaceDN w:val="0"/>
        <w:adjustRightInd w:val="0"/>
        <w:jc w:val="both"/>
        <w:rPr>
          <w:rFonts w:ascii="Tahoma" w:hAnsi="Tahoma" w:cs="Tahoma"/>
          <w:lang w:val="es-ES" w:eastAsia="es-ES"/>
        </w:rPr>
      </w:pPr>
      <w:r w:rsidRPr="007724A0">
        <w:rPr>
          <w:rFonts w:ascii="Tahoma" w:hAnsi="Tahoma" w:cs="Tahoma"/>
          <w:lang w:val="es-ES" w:eastAsia="es-ES"/>
        </w:rPr>
        <w:t xml:space="preserve">En coherencia con el </w:t>
      </w:r>
      <w:bookmarkStart w:id="58" w:name="_Hlk49519972"/>
      <w:r w:rsidRPr="007724A0">
        <w:rPr>
          <w:rFonts w:ascii="Tahoma" w:hAnsi="Tahoma" w:cs="Tahoma"/>
          <w:lang w:val="es-ES" w:eastAsia="es-ES"/>
        </w:rPr>
        <w:t>Acuerdo PSAA14-10160 de 2014, «</w:t>
      </w:r>
      <w:r w:rsidRPr="007724A0">
        <w:rPr>
          <w:rFonts w:ascii="Tahoma" w:hAnsi="Tahoma" w:cs="Tahoma"/>
          <w:i/>
          <w:iCs/>
          <w:lang w:val="es-ES" w:eastAsia="es-ES"/>
        </w:rPr>
        <w:t>Por el cual se adopta el Plan de Gestión Ambiental de la Rama Judicial</w:t>
      </w:r>
      <w:r w:rsidRPr="007724A0">
        <w:rPr>
          <w:rFonts w:ascii="Tahoma" w:hAnsi="Tahoma" w:cs="Tahoma"/>
          <w:lang w:val="es-ES" w:eastAsia="es-ES"/>
        </w:rPr>
        <w:t>»,</w:t>
      </w:r>
      <w:bookmarkEnd w:id="58"/>
      <w:r w:rsidRPr="007724A0">
        <w:rPr>
          <w:rFonts w:ascii="Tahoma" w:hAnsi="Tahoma" w:cs="Tahoma"/>
          <w:lang w:val="es-ES" w:eastAsia="es-ES"/>
        </w:rPr>
        <w:t xml:space="preserve"> las publicaciones institucionales </w:t>
      </w:r>
      <w:r w:rsidR="002D5474">
        <w:rPr>
          <w:rFonts w:ascii="Tahoma" w:hAnsi="Tahoma" w:cs="Tahoma"/>
          <w:lang w:val="es-ES" w:eastAsia="es-ES"/>
        </w:rPr>
        <w:t>promoverán la disminución d</w:t>
      </w:r>
      <w:r w:rsidRPr="007724A0">
        <w:rPr>
          <w:rFonts w:ascii="Tahoma" w:hAnsi="Tahoma" w:cs="Tahoma"/>
          <w:lang w:val="es-ES" w:eastAsia="es-ES"/>
        </w:rPr>
        <w:t>el consumo de papel, a través de la reducción, reutilización y sustitución del mismo.</w:t>
      </w:r>
    </w:p>
    <w:p w14:paraId="6865C7D8" w14:textId="77777777" w:rsidR="00FB2084" w:rsidRPr="007724A0" w:rsidRDefault="00FB2084" w:rsidP="00FB2084">
      <w:pPr>
        <w:autoSpaceDE w:val="0"/>
        <w:autoSpaceDN w:val="0"/>
        <w:adjustRightInd w:val="0"/>
        <w:jc w:val="both"/>
        <w:rPr>
          <w:rFonts w:ascii="Tahoma" w:hAnsi="Tahoma" w:cs="Tahoma"/>
          <w:lang w:val="es-ES" w:eastAsia="es-ES"/>
        </w:rPr>
      </w:pPr>
    </w:p>
    <w:p w14:paraId="23B091FF" w14:textId="69248885" w:rsidR="00FB2084" w:rsidRPr="007724A0" w:rsidRDefault="00FB2084" w:rsidP="00FB2084">
      <w:pPr>
        <w:autoSpaceDE w:val="0"/>
        <w:autoSpaceDN w:val="0"/>
        <w:adjustRightInd w:val="0"/>
        <w:jc w:val="both"/>
        <w:rPr>
          <w:rFonts w:ascii="Tahoma" w:hAnsi="Tahoma" w:cs="Tahoma"/>
          <w:lang w:val="es-ES" w:eastAsia="es-ES"/>
        </w:rPr>
      </w:pPr>
      <w:r w:rsidRPr="007724A0">
        <w:rPr>
          <w:rFonts w:ascii="Tahoma" w:hAnsi="Tahoma" w:cs="Tahoma"/>
          <w:lang w:val="es-ES" w:eastAsia="es-ES"/>
        </w:rPr>
        <w:t>En cuanto a la reducción</w:t>
      </w:r>
      <w:r w:rsidR="00CD2ECB">
        <w:rPr>
          <w:rFonts w:ascii="Tahoma" w:hAnsi="Tahoma" w:cs="Tahoma"/>
          <w:lang w:val="es-ES" w:eastAsia="es-ES"/>
        </w:rPr>
        <w:t xml:space="preserve"> de papel</w:t>
      </w:r>
      <w:r w:rsidRPr="007724A0">
        <w:rPr>
          <w:rFonts w:ascii="Tahoma" w:hAnsi="Tahoma" w:cs="Tahoma"/>
          <w:lang w:val="es-ES" w:eastAsia="es-ES"/>
        </w:rPr>
        <w:t>, según el artículo 14 del Acuerdo señalado, se deberá propender por «</w:t>
      </w:r>
      <w:r w:rsidRPr="007724A0">
        <w:rPr>
          <w:rFonts w:ascii="Tahoma" w:hAnsi="Tahoma" w:cs="Tahoma"/>
          <w:i/>
          <w:iCs/>
          <w:lang w:val="es-ES" w:eastAsia="es-ES"/>
        </w:rPr>
        <w:t>b. Reducir el tamaño de los documentos al imprimir o fotocopiar</w:t>
      </w:r>
      <w:r w:rsidRPr="007724A0">
        <w:rPr>
          <w:rFonts w:ascii="Tahoma" w:hAnsi="Tahoma" w:cs="Tahoma"/>
          <w:lang w:val="es-ES" w:eastAsia="es-ES"/>
        </w:rPr>
        <w:t>» y «</w:t>
      </w:r>
      <w:r w:rsidRPr="007724A0">
        <w:rPr>
          <w:rFonts w:ascii="Tahoma" w:hAnsi="Tahoma" w:cs="Tahoma"/>
          <w:i/>
          <w:iCs/>
          <w:lang w:val="es-ES" w:eastAsia="es-ES"/>
        </w:rPr>
        <w:t>d. Utilizar papel de menor gramaje para documentos o informes que no requieran conservación de largo plazo</w:t>
      </w:r>
      <w:r w:rsidRPr="007724A0">
        <w:rPr>
          <w:rFonts w:ascii="Tahoma" w:hAnsi="Tahoma" w:cs="Tahoma"/>
          <w:lang w:val="es-ES" w:eastAsia="es-ES"/>
        </w:rPr>
        <w:t>». En cuanto a la sustitución</w:t>
      </w:r>
      <w:r w:rsidR="00CD2ECB">
        <w:rPr>
          <w:rFonts w:ascii="Tahoma" w:hAnsi="Tahoma" w:cs="Tahoma"/>
          <w:lang w:val="es-ES" w:eastAsia="es-ES"/>
        </w:rPr>
        <w:t xml:space="preserve"> de papel</w:t>
      </w:r>
      <w:r w:rsidRPr="007724A0">
        <w:rPr>
          <w:rFonts w:ascii="Tahoma" w:hAnsi="Tahoma" w:cs="Tahoma"/>
          <w:lang w:val="es-ES" w:eastAsia="es-ES"/>
        </w:rPr>
        <w:t>, artículo 16, se pretende</w:t>
      </w:r>
      <w:r w:rsidR="002D5474">
        <w:rPr>
          <w:rFonts w:ascii="Tahoma" w:hAnsi="Tahoma" w:cs="Tahoma"/>
          <w:lang w:val="es-ES" w:eastAsia="es-ES"/>
        </w:rPr>
        <w:t>, con</w:t>
      </w:r>
      <w:r w:rsidRPr="007724A0">
        <w:rPr>
          <w:rFonts w:ascii="Tahoma" w:hAnsi="Tahoma" w:cs="Tahoma"/>
          <w:lang w:val="es-ES" w:eastAsia="es-ES"/>
        </w:rPr>
        <w:t xml:space="preserve"> la utilización masiva de información digital </w:t>
      </w:r>
      <w:r w:rsidRPr="007724A0">
        <w:rPr>
          <w:rFonts w:ascii="Tahoma" w:hAnsi="Tahoma" w:cs="Tahoma"/>
          <w:lang w:val="es-MX" w:eastAsia="es-ES"/>
        </w:rPr>
        <w:t>facilita</w:t>
      </w:r>
      <w:r w:rsidR="002D5474">
        <w:rPr>
          <w:rFonts w:ascii="Tahoma" w:hAnsi="Tahoma" w:cs="Tahoma"/>
          <w:lang w:val="es-MX" w:eastAsia="es-ES"/>
        </w:rPr>
        <w:t>r</w:t>
      </w:r>
      <w:r w:rsidRPr="007724A0">
        <w:rPr>
          <w:rFonts w:ascii="Tahoma" w:hAnsi="Tahoma" w:cs="Tahoma"/>
          <w:lang w:val="es-MX" w:eastAsia="es-ES"/>
        </w:rPr>
        <w:t xml:space="preserve"> la distribución y acceso a la</w:t>
      </w:r>
      <w:r w:rsidR="002D5474">
        <w:rPr>
          <w:rFonts w:ascii="Tahoma" w:hAnsi="Tahoma" w:cs="Tahoma"/>
          <w:lang w:val="es-MX" w:eastAsia="es-ES"/>
        </w:rPr>
        <w:t xml:space="preserve"> información</w:t>
      </w:r>
      <w:r w:rsidRPr="007724A0">
        <w:rPr>
          <w:rFonts w:ascii="Tahoma" w:hAnsi="Tahoma" w:cs="Tahoma"/>
          <w:lang w:val="es-MX" w:eastAsia="es-ES"/>
        </w:rPr>
        <w:t xml:space="preserve"> </w:t>
      </w:r>
      <w:r w:rsidR="00455714" w:rsidRPr="007724A0">
        <w:rPr>
          <w:rFonts w:ascii="Tahoma" w:hAnsi="Tahoma" w:cs="Tahoma"/>
          <w:lang w:val="es-MX" w:eastAsia="es-ES"/>
        </w:rPr>
        <w:t>pública</w:t>
      </w:r>
      <w:r w:rsidRPr="007724A0">
        <w:rPr>
          <w:rFonts w:ascii="Tahoma" w:hAnsi="Tahoma" w:cs="Tahoma"/>
          <w:lang w:val="es-MX" w:eastAsia="es-ES"/>
        </w:rPr>
        <w:t>.</w:t>
      </w:r>
    </w:p>
    <w:p w14:paraId="47DDA606" w14:textId="77777777" w:rsidR="00FB2084" w:rsidRPr="007724A0" w:rsidRDefault="00FB2084" w:rsidP="00FB2084">
      <w:pPr>
        <w:autoSpaceDE w:val="0"/>
        <w:autoSpaceDN w:val="0"/>
        <w:adjustRightInd w:val="0"/>
        <w:jc w:val="both"/>
        <w:rPr>
          <w:rFonts w:ascii="Tahoma" w:hAnsi="Tahoma" w:cs="Tahoma"/>
          <w:lang w:val="es-ES" w:eastAsia="es-ES"/>
        </w:rPr>
      </w:pPr>
    </w:p>
    <w:p w14:paraId="1D370B79" w14:textId="2BE2749E" w:rsidR="00FB2084" w:rsidRPr="007724A0" w:rsidRDefault="00FB2084" w:rsidP="00FB2084">
      <w:pPr>
        <w:autoSpaceDE w:val="0"/>
        <w:autoSpaceDN w:val="0"/>
        <w:adjustRightInd w:val="0"/>
        <w:jc w:val="both"/>
        <w:rPr>
          <w:rFonts w:ascii="Tahoma" w:hAnsi="Tahoma" w:cs="Tahoma"/>
          <w:lang w:val="es-ES" w:eastAsia="es-ES"/>
        </w:rPr>
      </w:pPr>
      <w:r w:rsidRPr="007724A0">
        <w:rPr>
          <w:rFonts w:ascii="Tahoma" w:hAnsi="Tahoma" w:cs="Tahoma"/>
          <w:lang w:val="es-ES" w:eastAsia="es-ES"/>
        </w:rPr>
        <w:t>De acuerdo a lo anterior, la Corporación, autor y/o editor de la publicación institucional debe justificar la determinación del número de ejemplares a publicar, en medio físico</w:t>
      </w:r>
      <w:r w:rsidR="00455714">
        <w:rPr>
          <w:rFonts w:ascii="Tahoma" w:hAnsi="Tahoma" w:cs="Tahoma"/>
          <w:lang w:val="es-ES" w:eastAsia="es-ES"/>
        </w:rPr>
        <w:t>,</w:t>
      </w:r>
      <w:r w:rsidRPr="007724A0">
        <w:rPr>
          <w:rFonts w:ascii="Tahoma" w:hAnsi="Tahoma" w:cs="Tahoma"/>
          <w:lang w:val="es-ES" w:eastAsia="es-ES"/>
        </w:rPr>
        <w:t xml:space="preserve"> óptico</w:t>
      </w:r>
      <w:r w:rsidR="00455714">
        <w:rPr>
          <w:rFonts w:ascii="Tahoma" w:hAnsi="Tahoma" w:cs="Tahoma"/>
          <w:lang w:val="es-ES" w:eastAsia="es-ES"/>
        </w:rPr>
        <w:t xml:space="preserve"> o electrónico,</w:t>
      </w:r>
      <w:r w:rsidRPr="007724A0">
        <w:rPr>
          <w:rFonts w:ascii="Tahoma" w:hAnsi="Tahoma" w:cs="Tahoma"/>
          <w:lang w:val="es-ES" w:eastAsia="es-ES"/>
        </w:rPr>
        <w:t xml:space="preserve"> incluido su número de páginas y capacidad del dispositivo, lo cual se fija en razón a:</w:t>
      </w:r>
    </w:p>
    <w:p w14:paraId="63BFEBE2" w14:textId="77777777" w:rsidR="00FB2084" w:rsidRPr="007724A0" w:rsidRDefault="00FB2084" w:rsidP="00FB2084">
      <w:pPr>
        <w:autoSpaceDE w:val="0"/>
        <w:autoSpaceDN w:val="0"/>
        <w:adjustRightInd w:val="0"/>
        <w:jc w:val="both"/>
        <w:rPr>
          <w:rFonts w:ascii="Tahoma" w:hAnsi="Tahoma" w:cs="Tahoma"/>
          <w:lang w:val="es-ES" w:eastAsia="es-ES"/>
        </w:rPr>
      </w:pPr>
    </w:p>
    <w:p w14:paraId="54C92F84" w14:textId="6FCC2091" w:rsidR="00FB2084" w:rsidRPr="007724A0" w:rsidRDefault="00455714" w:rsidP="00FB2084">
      <w:pPr>
        <w:pStyle w:val="Prrafodelista"/>
        <w:numPr>
          <w:ilvl w:val="0"/>
          <w:numId w:val="32"/>
        </w:numPr>
        <w:autoSpaceDE w:val="0"/>
        <w:autoSpaceDN w:val="0"/>
        <w:adjustRightInd w:val="0"/>
        <w:ind w:left="708"/>
        <w:jc w:val="both"/>
        <w:rPr>
          <w:rFonts w:ascii="Tahoma" w:hAnsi="Tahoma" w:cs="Tahoma"/>
          <w:lang w:eastAsia="es-ES"/>
        </w:rPr>
      </w:pPr>
      <w:r>
        <w:rPr>
          <w:rFonts w:ascii="Tahoma" w:hAnsi="Tahoma" w:cs="Tahoma"/>
          <w:lang w:eastAsia="es-ES"/>
        </w:rPr>
        <w:t>E</w:t>
      </w:r>
      <w:r w:rsidR="00FB2084" w:rsidRPr="007724A0">
        <w:rPr>
          <w:rFonts w:ascii="Tahoma" w:hAnsi="Tahoma" w:cs="Tahoma"/>
          <w:lang w:eastAsia="es-ES"/>
        </w:rPr>
        <w:t>l tema a difundir.</w:t>
      </w:r>
    </w:p>
    <w:p w14:paraId="4530C2CE" w14:textId="3DA2043B" w:rsidR="00FB2084" w:rsidRPr="007724A0" w:rsidRDefault="00620FC2" w:rsidP="00FB2084">
      <w:pPr>
        <w:pStyle w:val="Prrafodelista"/>
        <w:numPr>
          <w:ilvl w:val="0"/>
          <w:numId w:val="32"/>
        </w:numPr>
        <w:autoSpaceDE w:val="0"/>
        <w:autoSpaceDN w:val="0"/>
        <w:adjustRightInd w:val="0"/>
        <w:ind w:left="708"/>
        <w:jc w:val="both"/>
        <w:rPr>
          <w:rFonts w:ascii="Tahoma" w:hAnsi="Tahoma" w:cs="Tahoma"/>
          <w:lang w:eastAsia="es-ES"/>
        </w:rPr>
      </w:pPr>
      <w:r>
        <w:rPr>
          <w:rFonts w:ascii="Tahoma" w:hAnsi="Tahoma" w:cs="Tahoma"/>
          <w:lang w:eastAsia="es-ES"/>
        </w:rPr>
        <w:lastRenderedPageBreak/>
        <w:t>E</w:t>
      </w:r>
      <w:r w:rsidR="00FB2084" w:rsidRPr="007724A0">
        <w:rPr>
          <w:rFonts w:ascii="Tahoma" w:hAnsi="Tahoma" w:cs="Tahoma"/>
          <w:lang w:eastAsia="es-ES"/>
        </w:rPr>
        <w:t>l público objetivo, acorde a la Jurisdicción, especialidad y teniendo como parámetro el nivel de comunicación, interno</w:t>
      </w:r>
      <w:r w:rsidR="00FB2084" w:rsidRPr="007724A0">
        <w:rPr>
          <w:rFonts w:ascii="Tahoma" w:hAnsi="Tahoma" w:cs="Tahoma"/>
          <w:vertAlign w:val="superscript"/>
          <w:lang w:eastAsia="es-ES"/>
        </w:rPr>
        <w:footnoteReference w:id="9"/>
      </w:r>
      <w:r w:rsidR="00FB2084" w:rsidRPr="007724A0">
        <w:rPr>
          <w:rFonts w:ascii="Tahoma" w:hAnsi="Tahoma" w:cs="Tahoma"/>
          <w:lang w:eastAsia="es-ES"/>
        </w:rPr>
        <w:t xml:space="preserve"> o externo</w:t>
      </w:r>
      <w:r w:rsidR="00FB2084" w:rsidRPr="007724A0">
        <w:rPr>
          <w:rFonts w:ascii="Tahoma" w:hAnsi="Tahoma" w:cs="Tahoma"/>
          <w:vertAlign w:val="superscript"/>
          <w:lang w:eastAsia="es-ES"/>
        </w:rPr>
        <w:footnoteReference w:id="10"/>
      </w:r>
      <w:r w:rsidR="00FB2084" w:rsidRPr="007724A0">
        <w:rPr>
          <w:rFonts w:ascii="Tahoma" w:hAnsi="Tahoma" w:cs="Tahoma"/>
          <w:lang w:eastAsia="es-ES"/>
        </w:rPr>
        <w:t>, definidos en el Plan de Comunicaciones del SIGCMA.</w:t>
      </w:r>
    </w:p>
    <w:p w14:paraId="7AAE293B" w14:textId="28115879" w:rsidR="00FB2084" w:rsidRPr="007724A0" w:rsidRDefault="00620FC2" w:rsidP="00FB2084">
      <w:pPr>
        <w:pStyle w:val="Prrafodelista"/>
        <w:numPr>
          <w:ilvl w:val="0"/>
          <w:numId w:val="32"/>
        </w:numPr>
        <w:autoSpaceDE w:val="0"/>
        <w:autoSpaceDN w:val="0"/>
        <w:adjustRightInd w:val="0"/>
        <w:ind w:left="708"/>
        <w:jc w:val="both"/>
        <w:rPr>
          <w:rFonts w:ascii="Tahoma" w:hAnsi="Tahoma" w:cs="Tahoma"/>
          <w:lang w:eastAsia="es-ES"/>
        </w:rPr>
      </w:pPr>
      <w:r>
        <w:rPr>
          <w:rFonts w:ascii="Tahoma" w:hAnsi="Tahoma" w:cs="Tahoma"/>
          <w:lang w:eastAsia="es-ES"/>
        </w:rPr>
        <w:t>E</w:t>
      </w:r>
      <w:r w:rsidR="00FB2084" w:rsidRPr="007724A0">
        <w:rPr>
          <w:rFonts w:ascii="Tahoma" w:hAnsi="Tahoma" w:cs="Tahoma"/>
          <w:lang w:eastAsia="es-ES"/>
        </w:rPr>
        <w:t>xpectativa de deterioro por almacenamiento y obsolescencia.</w:t>
      </w:r>
    </w:p>
    <w:p w14:paraId="0670B8D2" w14:textId="77777777" w:rsidR="00FB2084" w:rsidRPr="007724A0" w:rsidRDefault="00FB2084" w:rsidP="00FB2084">
      <w:pPr>
        <w:autoSpaceDE w:val="0"/>
        <w:autoSpaceDN w:val="0"/>
        <w:adjustRightInd w:val="0"/>
        <w:jc w:val="both"/>
        <w:rPr>
          <w:rFonts w:ascii="Tahoma" w:hAnsi="Tahoma" w:cs="Tahoma"/>
          <w:lang w:val="es-ES" w:eastAsia="es-CO"/>
        </w:rPr>
      </w:pPr>
    </w:p>
    <w:p w14:paraId="2D6EF17C" w14:textId="7954B291" w:rsidR="008B0623" w:rsidRPr="007724A0" w:rsidRDefault="00FB2084" w:rsidP="00FB2084">
      <w:pPr>
        <w:autoSpaceDE w:val="0"/>
        <w:autoSpaceDN w:val="0"/>
        <w:adjustRightInd w:val="0"/>
        <w:jc w:val="both"/>
        <w:rPr>
          <w:rFonts w:ascii="Tahoma" w:hAnsi="Tahoma" w:cs="Tahoma"/>
          <w:lang w:val="es-ES" w:eastAsia="es-ES"/>
        </w:rPr>
      </w:pPr>
      <w:r w:rsidRPr="007724A0">
        <w:rPr>
          <w:rFonts w:ascii="Tahoma" w:hAnsi="Tahoma" w:cs="Tahoma"/>
          <w:lang w:val="es-ES" w:eastAsia="es-CO"/>
        </w:rPr>
        <w:t>En cuanto a la sustitución, l</w:t>
      </w:r>
      <w:r w:rsidRPr="007724A0">
        <w:rPr>
          <w:rFonts w:ascii="Tahoma" w:hAnsi="Tahoma" w:cs="Tahoma"/>
          <w:lang w:val="es-ES" w:eastAsia="es-ES"/>
        </w:rPr>
        <w:t xml:space="preserve">a tendencia es a la digitalización en la presentación de la información en soportes como USB, DVD o virtuales como páginas web y sistemas de información. </w:t>
      </w:r>
    </w:p>
    <w:p w14:paraId="1432E76F" w14:textId="77777777" w:rsidR="008B0623" w:rsidRPr="007724A0" w:rsidRDefault="008B0623" w:rsidP="00FB2084">
      <w:pPr>
        <w:autoSpaceDE w:val="0"/>
        <w:autoSpaceDN w:val="0"/>
        <w:adjustRightInd w:val="0"/>
        <w:jc w:val="both"/>
        <w:rPr>
          <w:rFonts w:ascii="Tahoma" w:hAnsi="Tahoma" w:cs="Tahoma"/>
          <w:lang w:val="es-MX" w:eastAsia="es-ES"/>
        </w:rPr>
      </w:pPr>
    </w:p>
    <w:p w14:paraId="7FE54870" w14:textId="0B770FCD" w:rsidR="00FB2084" w:rsidRPr="007724A0" w:rsidRDefault="00FB2084" w:rsidP="00FB2084">
      <w:pPr>
        <w:autoSpaceDE w:val="0"/>
        <w:autoSpaceDN w:val="0"/>
        <w:adjustRightInd w:val="0"/>
        <w:jc w:val="both"/>
        <w:rPr>
          <w:rFonts w:ascii="Tahoma" w:hAnsi="Tahoma" w:cs="Tahoma"/>
          <w:lang w:val="es-MX" w:eastAsia="es-ES"/>
        </w:rPr>
      </w:pPr>
      <w:r w:rsidRPr="007724A0">
        <w:rPr>
          <w:rFonts w:ascii="Tahoma" w:hAnsi="Tahoma" w:cs="Tahoma"/>
          <w:lang w:val="es-MX" w:eastAsia="es-ES"/>
        </w:rPr>
        <w:t>La publicación digital se caracteriza por cuanto su formato, almacenamiento y distribución se realiza en un medio digital o electrónico</w:t>
      </w:r>
      <w:r w:rsidR="00620FC2">
        <w:rPr>
          <w:rFonts w:ascii="Tahoma" w:hAnsi="Tahoma" w:cs="Tahoma"/>
          <w:lang w:val="es-MX" w:eastAsia="es-ES"/>
        </w:rPr>
        <w:t>,</w:t>
      </w:r>
      <w:r w:rsidRPr="007724A0">
        <w:rPr>
          <w:rFonts w:ascii="Tahoma" w:hAnsi="Tahoma" w:cs="Tahoma"/>
          <w:lang w:val="es-MX" w:eastAsia="es-ES"/>
        </w:rPr>
        <w:t xml:space="preserve"> va más allá </w:t>
      </w:r>
      <w:r w:rsidR="008B0623" w:rsidRPr="007724A0">
        <w:rPr>
          <w:rFonts w:ascii="Tahoma" w:hAnsi="Tahoma" w:cs="Tahoma"/>
          <w:lang w:val="es-MX" w:eastAsia="es-ES"/>
        </w:rPr>
        <w:t>de</w:t>
      </w:r>
      <w:r w:rsidRPr="007724A0">
        <w:rPr>
          <w:rFonts w:ascii="Tahoma" w:hAnsi="Tahoma" w:cs="Tahoma"/>
          <w:lang w:val="es-MX" w:eastAsia="es-ES"/>
        </w:rPr>
        <w:t xml:space="preserve"> grabar un texto en una USB</w:t>
      </w:r>
      <w:r w:rsidR="00F96E9E" w:rsidRPr="007724A0">
        <w:rPr>
          <w:rFonts w:ascii="Tahoma" w:hAnsi="Tahoma" w:cs="Tahoma"/>
          <w:lang w:val="es-MX" w:eastAsia="es-ES"/>
        </w:rPr>
        <w:t xml:space="preserve"> y</w:t>
      </w:r>
      <w:r w:rsidR="00620FC2">
        <w:rPr>
          <w:rFonts w:ascii="Tahoma" w:hAnsi="Tahoma" w:cs="Tahoma"/>
          <w:lang w:val="es-MX" w:eastAsia="es-ES"/>
        </w:rPr>
        <w:t>,</w:t>
      </w:r>
      <w:r w:rsidR="00F96E9E" w:rsidRPr="007724A0">
        <w:rPr>
          <w:rFonts w:ascii="Tahoma" w:hAnsi="Tahoma" w:cs="Tahoma"/>
          <w:lang w:val="es-MX" w:eastAsia="es-ES"/>
        </w:rPr>
        <w:t xml:space="preserve"> cuenta</w:t>
      </w:r>
      <w:r w:rsidRPr="007724A0">
        <w:rPr>
          <w:rFonts w:ascii="Tahoma" w:hAnsi="Tahoma" w:cs="Tahoma"/>
          <w:lang w:val="es-MX" w:eastAsia="es-ES"/>
        </w:rPr>
        <w:t xml:space="preserve"> con las siguientes ventajas:</w:t>
      </w:r>
    </w:p>
    <w:p w14:paraId="1A18FCF5" w14:textId="77777777" w:rsidR="00FB2084" w:rsidRPr="007724A0" w:rsidRDefault="00FB2084" w:rsidP="00FB2084">
      <w:pPr>
        <w:jc w:val="both"/>
        <w:rPr>
          <w:rFonts w:ascii="Tahoma" w:hAnsi="Tahoma" w:cs="Tahoma"/>
          <w:lang w:val="es-MX" w:eastAsia="es-ES"/>
        </w:rPr>
      </w:pPr>
    </w:p>
    <w:p w14:paraId="4BACF7AE" w14:textId="71F25D7C" w:rsidR="00FB2084" w:rsidRPr="007724A0" w:rsidRDefault="00620FC2" w:rsidP="00FB2084">
      <w:pPr>
        <w:pStyle w:val="Prrafodelista"/>
        <w:numPr>
          <w:ilvl w:val="0"/>
          <w:numId w:val="32"/>
        </w:numPr>
        <w:autoSpaceDE w:val="0"/>
        <w:autoSpaceDN w:val="0"/>
        <w:adjustRightInd w:val="0"/>
        <w:ind w:left="708"/>
        <w:jc w:val="both"/>
        <w:rPr>
          <w:rFonts w:ascii="Tahoma" w:hAnsi="Tahoma" w:cs="Tahoma"/>
          <w:lang w:eastAsia="es-ES"/>
        </w:rPr>
      </w:pPr>
      <w:r>
        <w:rPr>
          <w:rFonts w:ascii="Tahoma" w:hAnsi="Tahoma" w:cs="Tahoma"/>
          <w:lang w:eastAsia="es-ES"/>
        </w:rPr>
        <w:t>Utiliza</w:t>
      </w:r>
      <w:r w:rsidR="00FB2084" w:rsidRPr="007724A0">
        <w:rPr>
          <w:rFonts w:ascii="Tahoma" w:hAnsi="Tahoma" w:cs="Tahoma"/>
          <w:lang w:eastAsia="es-ES"/>
        </w:rPr>
        <w:t xml:space="preserve"> formatos dinámicos e interactivos con lo cual acceder al detalle de mas información a través de vínculos o multimedi</w:t>
      </w:r>
      <w:r>
        <w:rPr>
          <w:rFonts w:ascii="Tahoma" w:hAnsi="Tahoma" w:cs="Tahoma"/>
          <w:lang w:eastAsia="es-ES"/>
        </w:rPr>
        <w:t>a</w:t>
      </w:r>
      <w:r w:rsidR="00FB2084" w:rsidRPr="007724A0">
        <w:rPr>
          <w:rFonts w:ascii="Tahoma" w:hAnsi="Tahoma" w:cs="Tahoma"/>
          <w:lang w:eastAsia="es-ES"/>
        </w:rPr>
        <w:t xml:space="preserve"> como imágenes, audio y video, que permiten profundizar o extender la información de la publicación.</w:t>
      </w:r>
    </w:p>
    <w:p w14:paraId="45A69C49" w14:textId="70675799" w:rsidR="00FB2084" w:rsidRPr="007724A0" w:rsidRDefault="008C0076" w:rsidP="00FB2084">
      <w:pPr>
        <w:pStyle w:val="Prrafodelista"/>
        <w:numPr>
          <w:ilvl w:val="0"/>
          <w:numId w:val="32"/>
        </w:numPr>
        <w:autoSpaceDE w:val="0"/>
        <w:autoSpaceDN w:val="0"/>
        <w:adjustRightInd w:val="0"/>
        <w:ind w:left="708"/>
        <w:jc w:val="both"/>
        <w:rPr>
          <w:rFonts w:ascii="Tahoma" w:hAnsi="Tahoma" w:cs="Tahoma"/>
          <w:lang w:eastAsia="es-ES"/>
        </w:rPr>
      </w:pPr>
      <w:r>
        <w:rPr>
          <w:rFonts w:ascii="Tahoma" w:hAnsi="Tahoma" w:cs="Tahoma"/>
          <w:lang w:eastAsia="es-ES"/>
        </w:rPr>
        <w:t xml:space="preserve">Se </w:t>
      </w:r>
      <w:r w:rsidR="00FB2084" w:rsidRPr="007724A0">
        <w:rPr>
          <w:rFonts w:ascii="Tahoma" w:hAnsi="Tahoma" w:cs="Tahoma"/>
          <w:lang w:eastAsia="es-ES"/>
        </w:rPr>
        <w:t>visualiza en cualquier dispositivo móvil, con lo cual se facilita el acceso a la información.</w:t>
      </w:r>
    </w:p>
    <w:p w14:paraId="7A1D1E1A" w14:textId="73AE91A8" w:rsidR="00552A9C" w:rsidRDefault="008C0076" w:rsidP="00FB2084">
      <w:pPr>
        <w:pStyle w:val="Prrafodelista"/>
        <w:numPr>
          <w:ilvl w:val="0"/>
          <w:numId w:val="32"/>
        </w:numPr>
        <w:autoSpaceDE w:val="0"/>
        <w:autoSpaceDN w:val="0"/>
        <w:adjustRightInd w:val="0"/>
        <w:ind w:left="708"/>
        <w:jc w:val="both"/>
        <w:rPr>
          <w:rFonts w:ascii="Tahoma" w:hAnsi="Tahoma" w:cs="Tahoma"/>
          <w:lang w:eastAsia="es-ES"/>
        </w:rPr>
      </w:pPr>
      <w:r>
        <w:rPr>
          <w:rFonts w:ascii="Tahoma" w:hAnsi="Tahoma" w:cs="Tahoma"/>
          <w:lang w:val="es-MX" w:eastAsia="es-ES"/>
        </w:rPr>
        <w:t>S</w:t>
      </w:r>
      <w:r w:rsidR="00620FC2" w:rsidRPr="00552A9C">
        <w:rPr>
          <w:rFonts w:ascii="Tahoma" w:hAnsi="Tahoma" w:cs="Tahoma"/>
          <w:lang w:eastAsia="es-ES"/>
        </w:rPr>
        <w:t xml:space="preserve">u </w:t>
      </w:r>
      <w:r w:rsidR="00F96E9E" w:rsidRPr="00552A9C">
        <w:rPr>
          <w:rFonts w:ascii="Tahoma" w:hAnsi="Tahoma" w:cs="Tahoma"/>
          <w:lang w:eastAsia="es-ES"/>
        </w:rPr>
        <w:t xml:space="preserve">costo aproximado </w:t>
      </w:r>
      <w:r w:rsidR="00620FC2" w:rsidRPr="00552A9C">
        <w:rPr>
          <w:rFonts w:ascii="Tahoma" w:hAnsi="Tahoma" w:cs="Tahoma"/>
          <w:lang w:eastAsia="es-ES"/>
        </w:rPr>
        <w:t>es</w:t>
      </w:r>
      <w:r w:rsidR="00F96E9E" w:rsidRPr="00552A9C">
        <w:rPr>
          <w:rFonts w:ascii="Tahoma" w:hAnsi="Tahoma" w:cs="Tahoma"/>
          <w:lang w:eastAsia="es-ES"/>
        </w:rPr>
        <w:t xml:space="preserve"> la tercera parte de la publicación física.</w:t>
      </w:r>
    </w:p>
    <w:p w14:paraId="7EA27C04" w14:textId="656BF82F" w:rsidR="00FB2084" w:rsidRPr="00552A9C" w:rsidRDefault="00FB2084" w:rsidP="00FB2084">
      <w:pPr>
        <w:pStyle w:val="Prrafodelista"/>
        <w:numPr>
          <w:ilvl w:val="0"/>
          <w:numId w:val="32"/>
        </w:numPr>
        <w:autoSpaceDE w:val="0"/>
        <w:autoSpaceDN w:val="0"/>
        <w:adjustRightInd w:val="0"/>
        <w:ind w:left="708"/>
        <w:jc w:val="both"/>
        <w:rPr>
          <w:rFonts w:ascii="Tahoma" w:hAnsi="Tahoma" w:cs="Tahoma"/>
          <w:lang w:eastAsia="es-ES"/>
        </w:rPr>
      </w:pPr>
      <w:r w:rsidRPr="00552A9C">
        <w:rPr>
          <w:rFonts w:ascii="Tahoma" w:hAnsi="Tahoma" w:cs="Tahoma"/>
          <w:lang w:eastAsia="es-ES"/>
        </w:rPr>
        <w:lastRenderedPageBreak/>
        <w:t xml:space="preserve">Puede ser visualizada en el portal de la Rama Judicial </w:t>
      </w:r>
      <w:hyperlink r:id="rId9" w:history="1">
        <w:r w:rsidRPr="00552A9C">
          <w:rPr>
            <w:rFonts w:ascii="Tahoma" w:hAnsi="Tahoma" w:cs="Tahoma"/>
            <w:lang w:eastAsia="es-ES"/>
          </w:rPr>
          <w:t>www.ramajudicial.gov.co</w:t>
        </w:r>
      </w:hyperlink>
      <w:r w:rsidRPr="00552A9C">
        <w:rPr>
          <w:rFonts w:ascii="Tahoma" w:hAnsi="Tahoma" w:cs="Tahoma"/>
          <w:lang w:eastAsia="es-ES"/>
        </w:rPr>
        <w:t xml:space="preserve"> según el contenido en los espacios de publicaciones</w:t>
      </w:r>
      <w:r w:rsidRPr="007724A0">
        <w:rPr>
          <w:rStyle w:val="Refdenotaalpie"/>
          <w:rFonts w:ascii="Tahoma" w:hAnsi="Tahoma" w:cs="Tahoma"/>
          <w:lang w:eastAsia="es-ES"/>
        </w:rPr>
        <w:footnoteReference w:id="11"/>
      </w:r>
      <w:r w:rsidRPr="00552A9C">
        <w:rPr>
          <w:rFonts w:ascii="Tahoma" w:hAnsi="Tahoma" w:cs="Tahoma"/>
          <w:lang w:eastAsia="es-ES"/>
        </w:rPr>
        <w:t>, biblioteca virtual</w:t>
      </w:r>
      <w:r w:rsidRPr="007724A0">
        <w:rPr>
          <w:rStyle w:val="Refdenotaalpie"/>
          <w:rFonts w:ascii="Tahoma" w:hAnsi="Tahoma" w:cs="Tahoma"/>
          <w:lang w:eastAsia="es-ES"/>
        </w:rPr>
        <w:footnoteReference w:id="12"/>
      </w:r>
      <w:r w:rsidRPr="00552A9C">
        <w:rPr>
          <w:rFonts w:ascii="Tahoma" w:hAnsi="Tahoma" w:cs="Tahoma"/>
          <w:lang w:eastAsia="es-ES"/>
        </w:rPr>
        <w:t xml:space="preserve"> y videoteca</w:t>
      </w:r>
      <w:r w:rsidRPr="007724A0">
        <w:rPr>
          <w:rStyle w:val="Refdenotaalpie"/>
          <w:rFonts w:ascii="Tahoma" w:hAnsi="Tahoma" w:cs="Tahoma"/>
          <w:lang w:eastAsia="es-ES"/>
        </w:rPr>
        <w:footnoteReference w:id="13"/>
      </w:r>
      <w:r w:rsidRPr="00552A9C">
        <w:rPr>
          <w:rFonts w:ascii="Tahoma" w:hAnsi="Tahoma" w:cs="Tahoma"/>
          <w:lang w:eastAsia="es-ES"/>
        </w:rPr>
        <w:t>.</w:t>
      </w:r>
    </w:p>
    <w:p w14:paraId="3A7CA761" w14:textId="77777777" w:rsidR="00FB2084" w:rsidRPr="007724A0" w:rsidRDefault="00FB2084" w:rsidP="00FB2084">
      <w:pPr>
        <w:autoSpaceDE w:val="0"/>
        <w:autoSpaceDN w:val="0"/>
        <w:adjustRightInd w:val="0"/>
        <w:jc w:val="both"/>
        <w:rPr>
          <w:rFonts w:ascii="Tahoma" w:hAnsi="Tahoma" w:cs="Tahoma"/>
          <w:lang w:val="es-MX" w:eastAsia="es-ES"/>
        </w:rPr>
      </w:pPr>
    </w:p>
    <w:p w14:paraId="5B2E0CE1" w14:textId="77777777" w:rsidR="00FB2084" w:rsidRPr="007724A0" w:rsidRDefault="00FB2084" w:rsidP="00EA5E9B">
      <w:pPr>
        <w:pStyle w:val="Ttulo3"/>
        <w:rPr>
          <w:rFonts w:ascii="Tahoma" w:hAnsi="Tahoma" w:cs="Tahoma"/>
        </w:rPr>
      </w:pPr>
      <w:bookmarkStart w:id="59" w:name="_Toc79509752"/>
      <w:bookmarkStart w:id="60" w:name="_Toc79510090"/>
      <w:bookmarkStart w:id="61" w:name="_Toc79683508"/>
      <w:r w:rsidRPr="007724A0">
        <w:rPr>
          <w:rFonts w:ascii="Tahoma" w:hAnsi="Tahoma" w:cs="Tahoma"/>
        </w:rPr>
        <w:t>Características físicas.</w:t>
      </w:r>
      <w:bookmarkEnd w:id="59"/>
      <w:bookmarkEnd w:id="60"/>
      <w:bookmarkEnd w:id="61"/>
    </w:p>
    <w:p w14:paraId="10B0E903" w14:textId="77777777" w:rsidR="00FB2084" w:rsidRPr="007724A0" w:rsidRDefault="00FB2084" w:rsidP="00FB2084">
      <w:pPr>
        <w:rPr>
          <w:rFonts w:ascii="Tahoma" w:hAnsi="Tahoma" w:cs="Tahoma"/>
          <w:lang w:val="es-ES_tradnl" w:eastAsia="es-ES"/>
        </w:rPr>
      </w:pPr>
    </w:p>
    <w:p w14:paraId="6DE7C053" w14:textId="77777777" w:rsidR="00FB2084" w:rsidRPr="007724A0" w:rsidRDefault="00FB2084" w:rsidP="00EA5E9B">
      <w:pPr>
        <w:pStyle w:val="Ttulo4"/>
        <w:rPr>
          <w:rFonts w:ascii="Tahoma" w:hAnsi="Tahoma" w:cs="Tahoma"/>
        </w:rPr>
      </w:pPr>
      <w:bookmarkStart w:id="62" w:name="_Toc79509753"/>
      <w:r w:rsidRPr="007724A0">
        <w:rPr>
          <w:rFonts w:ascii="Tahoma" w:hAnsi="Tahoma" w:cs="Tahoma"/>
        </w:rPr>
        <w:t>Formato impreso.</w:t>
      </w:r>
      <w:bookmarkEnd w:id="62"/>
    </w:p>
    <w:p w14:paraId="6ECA1EBE" w14:textId="77777777" w:rsidR="00FB2084" w:rsidRPr="007724A0" w:rsidRDefault="00FB2084" w:rsidP="00FB2084">
      <w:pPr>
        <w:autoSpaceDE w:val="0"/>
        <w:autoSpaceDN w:val="0"/>
        <w:adjustRightInd w:val="0"/>
        <w:jc w:val="both"/>
        <w:rPr>
          <w:rFonts w:ascii="Tahoma" w:hAnsi="Tahoma" w:cs="Tahoma"/>
          <w:lang w:val="es-ES" w:eastAsia="es-ES"/>
        </w:rPr>
      </w:pPr>
    </w:p>
    <w:p w14:paraId="5B0A631F" w14:textId="77777777" w:rsidR="00FB2084" w:rsidRPr="007724A0" w:rsidRDefault="00FB2084" w:rsidP="00FB2084">
      <w:pPr>
        <w:autoSpaceDE w:val="0"/>
        <w:autoSpaceDN w:val="0"/>
        <w:adjustRightInd w:val="0"/>
        <w:jc w:val="both"/>
        <w:rPr>
          <w:rFonts w:ascii="Tahoma" w:hAnsi="Tahoma" w:cs="Tahoma"/>
          <w:lang w:val="es-MX" w:eastAsia="es-ES"/>
        </w:rPr>
      </w:pPr>
      <w:r w:rsidRPr="007724A0">
        <w:rPr>
          <w:rFonts w:ascii="Tahoma" w:hAnsi="Tahoma" w:cs="Tahoma"/>
          <w:lang w:val="es-ES" w:eastAsia="es-ES"/>
        </w:rPr>
        <w:t xml:space="preserve">El gramaje del papel de las publicaciones institucionales se seleccionará </w:t>
      </w:r>
      <w:r w:rsidRPr="007724A0">
        <w:rPr>
          <w:rFonts w:ascii="Tahoma" w:hAnsi="Tahoma" w:cs="Tahoma"/>
          <w:lang w:val="es-MX" w:eastAsia="es-ES"/>
        </w:rPr>
        <w:t xml:space="preserve">teniendo en cuenta los siguientes aspectos: </w:t>
      </w:r>
    </w:p>
    <w:p w14:paraId="38897F18" w14:textId="77777777" w:rsidR="00FB2084" w:rsidRPr="007724A0" w:rsidRDefault="00FB2084" w:rsidP="00FB2084">
      <w:pPr>
        <w:jc w:val="both"/>
        <w:rPr>
          <w:rFonts w:ascii="Tahoma" w:hAnsi="Tahoma" w:cs="Tahoma"/>
          <w:lang w:val="es-MX" w:eastAsia="es-ES"/>
        </w:rPr>
      </w:pPr>
    </w:p>
    <w:p w14:paraId="0DDD859A" w14:textId="77777777" w:rsidR="00FB2084" w:rsidRPr="007724A0" w:rsidRDefault="00FB2084" w:rsidP="00D242CD">
      <w:pPr>
        <w:numPr>
          <w:ilvl w:val="0"/>
          <w:numId w:val="43"/>
        </w:numPr>
        <w:jc w:val="both"/>
        <w:rPr>
          <w:rFonts w:ascii="Tahoma" w:hAnsi="Tahoma" w:cs="Tahoma"/>
          <w:lang w:val="es-MX" w:eastAsia="es-ES"/>
        </w:rPr>
      </w:pPr>
      <w:r w:rsidRPr="007724A0">
        <w:rPr>
          <w:rFonts w:ascii="Tahoma" w:hAnsi="Tahoma" w:cs="Tahoma"/>
          <w:lang w:val="es-MX" w:eastAsia="es-ES"/>
        </w:rPr>
        <w:t>El número de páginas de la publicación: lo cual influye en el peso y en la dimensión del lomo de la publicación.</w:t>
      </w:r>
    </w:p>
    <w:p w14:paraId="065B1C2C" w14:textId="77777777" w:rsidR="00FB2084" w:rsidRPr="007724A0" w:rsidRDefault="00FB2084" w:rsidP="00D242CD">
      <w:pPr>
        <w:numPr>
          <w:ilvl w:val="0"/>
          <w:numId w:val="43"/>
        </w:numPr>
        <w:jc w:val="both"/>
        <w:rPr>
          <w:rFonts w:ascii="Tahoma" w:hAnsi="Tahoma" w:cs="Tahoma"/>
          <w:lang w:val="es-MX" w:eastAsia="es-ES"/>
        </w:rPr>
      </w:pPr>
      <w:r w:rsidRPr="007724A0">
        <w:rPr>
          <w:rFonts w:ascii="Tahoma" w:hAnsi="Tahoma" w:cs="Tahoma"/>
          <w:lang w:val="es-MX" w:eastAsia="es-ES"/>
        </w:rPr>
        <w:t>Impresión interior en blanco y negro: lo cual influye en la calidad de las imágenes a imprimir y en el reflejo de las páginas.</w:t>
      </w:r>
    </w:p>
    <w:p w14:paraId="39EFE984" w14:textId="77777777" w:rsidR="00552A9C" w:rsidRDefault="00552A9C" w:rsidP="00552A9C">
      <w:pPr>
        <w:jc w:val="both"/>
        <w:rPr>
          <w:rFonts w:ascii="Tahoma" w:hAnsi="Tahoma" w:cs="Tahoma"/>
          <w:lang w:val="es-MX" w:eastAsia="es-ES"/>
        </w:rPr>
      </w:pPr>
    </w:p>
    <w:p w14:paraId="72B72433" w14:textId="3A31AAB7" w:rsidR="00FB2084" w:rsidRPr="007724A0" w:rsidRDefault="00552A9C" w:rsidP="00552A9C">
      <w:pPr>
        <w:jc w:val="both"/>
        <w:rPr>
          <w:rFonts w:ascii="Tahoma" w:hAnsi="Tahoma" w:cs="Tahoma"/>
          <w:lang w:val="es-MX" w:eastAsia="es-ES"/>
        </w:rPr>
      </w:pPr>
      <w:r>
        <w:rPr>
          <w:rFonts w:ascii="Tahoma" w:hAnsi="Tahoma" w:cs="Tahoma"/>
          <w:lang w:val="es-MX" w:eastAsia="es-ES"/>
        </w:rPr>
        <w:t xml:space="preserve">Lo anterior, para evitar </w:t>
      </w:r>
      <w:r w:rsidR="00FB2084" w:rsidRPr="007724A0">
        <w:rPr>
          <w:rFonts w:ascii="Tahoma" w:hAnsi="Tahoma" w:cs="Tahoma"/>
          <w:lang w:val="es-MX" w:eastAsia="es-ES"/>
        </w:rPr>
        <w:t>transparencia</w:t>
      </w:r>
      <w:r>
        <w:rPr>
          <w:rFonts w:ascii="Tahoma" w:hAnsi="Tahoma" w:cs="Tahoma"/>
          <w:lang w:val="es-MX" w:eastAsia="es-ES"/>
        </w:rPr>
        <w:t>s</w:t>
      </w:r>
      <w:r w:rsidR="00FB2084" w:rsidRPr="007724A0">
        <w:rPr>
          <w:rFonts w:ascii="Tahoma" w:hAnsi="Tahoma" w:cs="Tahoma"/>
          <w:lang w:val="es-MX" w:eastAsia="es-ES"/>
        </w:rPr>
        <w:t xml:space="preserve"> entre páginas</w:t>
      </w:r>
      <w:r>
        <w:rPr>
          <w:rFonts w:ascii="Tahoma" w:hAnsi="Tahoma" w:cs="Tahoma"/>
          <w:lang w:val="es-MX" w:eastAsia="es-ES"/>
        </w:rPr>
        <w:t xml:space="preserve"> y alargar la vida</w:t>
      </w:r>
      <w:r w:rsidR="00FB2084" w:rsidRPr="007724A0">
        <w:rPr>
          <w:rFonts w:ascii="Tahoma" w:hAnsi="Tahoma" w:cs="Tahoma"/>
          <w:lang w:val="es-MX" w:eastAsia="es-ES"/>
        </w:rPr>
        <w:t xml:space="preserve"> útil proyectada de la publicación. </w:t>
      </w:r>
    </w:p>
    <w:p w14:paraId="76F4BFEB" w14:textId="77777777" w:rsidR="00FB2084" w:rsidRPr="007724A0" w:rsidRDefault="00FB2084" w:rsidP="00FB2084">
      <w:pPr>
        <w:jc w:val="both"/>
        <w:rPr>
          <w:rFonts w:ascii="Tahoma" w:hAnsi="Tahoma" w:cs="Tahoma"/>
          <w:lang w:val="es-MX" w:eastAsia="es-ES"/>
        </w:rPr>
      </w:pPr>
    </w:p>
    <w:p w14:paraId="2673A344" w14:textId="74EDA68D" w:rsidR="00FB2084" w:rsidRPr="007724A0" w:rsidRDefault="00FB2084" w:rsidP="00FB2084">
      <w:pPr>
        <w:jc w:val="both"/>
        <w:rPr>
          <w:rFonts w:ascii="Tahoma" w:hAnsi="Tahoma" w:cs="Tahoma"/>
          <w:lang w:val="es-MX" w:eastAsia="es-ES"/>
        </w:rPr>
      </w:pPr>
      <w:r w:rsidRPr="007724A0">
        <w:rPr>
          <w:rFonts w:ascii="Tahoma" w:hAnsi="Tahoma" w:cs="Tahoma"/>
          <w:lang w:val="es-MX" w:eastAsia="es-ES"/>
        </w:rPr>
        <w:t xml:space="preserve">El papel utilizado para las publicaciones </w:t>
      </w:r>
      <w:r w:rsidR="00D55126">
        <w:rPr>
          <w:rFonts w:ascii="Tahoma" w:hAnsi="Tahoma" w:cs="Tahoma"/>
          <w:lang w:val="es-MX" w:eastAsia="es-ES"/>
        </w:rPr>
        <w:t>contará con</w:t>
      </w:r>
      <w:r w:rsidRPr="007724A0">
        <w:rPr>
          <w:rFonts w:ascii="Tahoma" w:hAnsi="Tahoma" w:cs="Tahoma"/>
          <w:lang w:val="es-MX" w:eastAsia="es-ES"/>
        </w:rPr>
        <w:t xml:space="preserve"> las siguientes especificaciones</w:t>
      </w:r>
      <w:r w:rsidR="00D55126">
        <w:rPr>
          <w:rFonts w:ascii="Tahoma" w:hAnsi="Tahoma" w:cs="Tahoma"/>
          <w:lang w:val="es-MX" w:eastAsia="es-ES"/>
        </w:rPr>
        <w:t>:</w:t>
      </w:r>
      <w:r w:rsidRPr="007724A0">
        <w:rPr>
          <w:rFonts w:ascii="Tahoma" w:hAnsi="Tahoma" w:cs="Tahoma"/>
          <w:lang w:val="es-MX" w:eastAsia="es-ES"/>
        </w:rPr>
        <w:t xml:space="preserve"> impresión a un (1) color y excepcionalmente un mínimo de páginas</w:t>
      </w:r>
      <w:r w:rsidR="00D55126">
        <w:rPr>
          <w:rFonts w:ascii="Tahoma" w:hAnsi="Tahoma" w:cs="Tahoma"/>
          <w:lang w:val="es-MX" w:eastAsia="es-ES"/>
        </w:rPr>
        <w:t xml:space="preserve"> y</w:t>
      </w:r>
      <w:r w:rsidRPr="007724A0">
        <w:rPr>
          <w:rFonts w:ascii="Tahoma" w:hAnsi="Tahoma" w:cs="Tahoma"/>
          <w:lang w:val="es-MX" w:eastAsia="es-ES"/>
        </w:rPr>
        <w:t xml:space="preserve"> máximo 4 colores</w:t>
      </w:r>
      <w:r w:rsidRPr="007724A0">
        <w:rPr>
          <w:rStyle w:val="Refdenotaalpie"/>
          <w:rFonts w:ascii="Tahoma" w:hAnsi="Tahoma" w:cs="Tahoma"/>
          <w:lang w:val="es-MX" w:eastAsia="es-ES"/>
        </w:rPr>
        <w:footnoteReference w:id="14"/>
      </w:r>
      <w:r w:rsidRPr="007724A0">
        <w:rPr>
          <w:rFonts w:ascii="Tahoma" w:hAnsi="Tahoma" w:cs="Tahoma"/>
          <w:lang w:val="es-MX" w:eastAsia="es-ES"/>
        </w:rPr>
        <w:t xml:space="preserve"> para imágenes:</w:t>
      </w:r>
    </w:p>
    <w:p w14:paraId="3D4B3C26" w14:textId="77777777" w:rsidR="00FB2084" w:rsidRPr="007724A0" w:rsidRDefault="00FB2084" w:rsidP="00FB2084">
      <w:pPr>
        <w:jc w:val="both"/>
        <w:rPr>
          <w:rFonts w:ascii="Tahoma" w:hAnsi="Tahoma" w:cs="Tahoma"/>
          <w:lang w:val="es-MX" w:eastAsia="es-ES"/>
        </w:rPr>
      </w:pPr>
    </w:p>
    <w:p w14:paraId="0A4F4C7C" w14:textId="77777777" w:rsidR="00FB2084" w:rsidRPr="007724A0" w:rsidRDefault="00FB2084" w:rsidP="00FB2084">
      <w:pPr>
        <w:numPr>
          <w:ilvl w:val="0"/>
          <w:numId w:val="34"/>
        </w:numPr>
        <w:jc w:val="both"/>
        <w:rPr>
          <w:rFonts w:ascii="Tahoma" w:hAnsi="Tahoma" w:cs="Tahoma"/>
          <w:lang w:val="es-MX" w:eastAsia="es-ES"/>
        </w:rPr>
      </w:pPr>
      <w:r w:rsidRPr="007724A0">
        <w:rPr>
          <w:rFonts w:ascii="Tahoma" w:hAnsi="Tahoma" w:cs="Tahoma"/>
          <w:lang w:val="es-MX" w:eastAsia="es-ES"/>
        </w:rPr>
        <w:t>Papeles bond offset blanco de 90 grms. (es el papel de fotocopiadora).</w:t>
      </w:r>
    </w:p>
    <w:p w14:paraId="1F35D9E3" w14:textId="77777777" w:rsidR="00FB2084" w:rsidRPr="007724A0" w:rsidRDefault="00FB2084" w:rsidP="00FB2084">
      <w:pPr>
        <w:ind w:left="1416"/>
        <w:jc w:val="both"/>
        <w:rPr>
          <w:rFonts w:ascii="Tahoma" w:hAnsi="Tahoma" w:cs="Tahoma"/>
          <w:lang w:val="es-MX" w:eastAsia="es-ES"/>
        </w:rPr>
      </w:pPr>
      <w:r w:rsidRPr="007724A0">
        <w:rPr>
          <w:rFonts w:ascii="Tahoma" w:hAnsi="Tahoma" w:cs="Tahoma"/>
          <w:lang w:val="es-MX" w:eastAsia="es-ES"/>
        </w:rPr>
        <w:t xml:space="preserve">Ej. </w:t>
      </w:r>
      <w:r w:rsidRPr="007724A0">
        <w:rPr>
          <w:rFonts w:ascii="Tahoma" w:hAnsi="Tahoma" w:cs="Tahoma"/>
          <w:i/>
          <w:lang w:val="es-MX" w:eastAsia="es-ES"/>
        </w:rPr>
        <w:t>Código de procedimiento administrativo y de lo contencioso administrativo. Ley 1437 de 2011. Edición concordada 2019</w:t>
      </w:r>
      <w:r w:rsidRPr="007724A0">
        <w:rPr>
          <w:rFonts w:ascii="Tahoma" w:hAnsi="Tahoma" w:cs="Tahoma"/>
          <w:lang w:val="es-MX" w:eastAsia="es-ES"/>
        </w:rPr>
        <w:t>.</w:t>
      </w:r>
      <w:r w:rsidRPr="007724A0">
        <w:rPr>
          <w:rStyle w:val="Refdenotaalpie"/>
          <w:rFonts w:ascii="Tahoma" w:hAnsi="Tahoma" w:cs="Tahoma"/>
          <w:lang w:val="es-MX" w:eastAsia="es-ES"/>
        </w:rPr>
        <w:footnoteReference w:id="15"/>
      </w:r>
    </w:p>
    <w:p w14:paraId="6FF48CB7" w14:textId="77777777" w:rsidR="00FB2084" w:rsidRPr="007724A0" w:rsidRDefault="00FB2084" w:rsidP="00FB2084">
      <w:pPr>
        <w:ind w:left="1416"/>
        <w:jc w:val="both"/>
        <w:rPr>
          <w:rFonts w:ascii="Tahoma" w:hAnsi="Tahoma" w:cs="Tahoma"/>
          <w:lang w:val="es-MX" w:eastAsia="es-ES"/>
        </w:rPr>
      </w:pPr>
      <w:r w:rsidRPr="007724A0">
        <w:rPr>
          <w:rFonts w:ascii="Tahoma" w:hAnsi="Tahoma" w:cs="Tahoma"/>
          <w:noProof/>
          <w:lang w:eastAsia="es-CO"/>
        </w:rPr>
        <w:lastRenderedPageBreak/>
        <w:drawing>
          <wp:inline distT="0" distB="0" distL="0" distR="0" wp14:anchorId="00FD276E" wp14:editId="0ADE6920">
            <wp:extent cx="1917700" cy="1917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17700" cy="1917700"/>
                    </a:xfrm>
                    <a:prstGeom prst="rect">
                      <a:avLst/>
                    </a:prstGeom>
                  </pic:spPr>
                </pic:pic>
              </a:graphicData>
            </a:graphic>
          </wp:inline>
        </w:drawing>
      </w:r>
    </w:p>
    <w:p w14:paraId="13C72B9D" w14:textId="77777777" w:rsidR="00FB2084" w:rsidRPr="007724A0" w:rsidRDefault="00FB2084" w:rsidP="00FB2084">
      <w:pPr>
        <w:ind w:left="1416"/>
        <w:jc w:val="both"/>
        <w:rPr>
          <w:rFonts w:ascii="Tahoma" w:hAnsi="Tahoma" w:cs="Tahoma"/>
          <w:lang w:val="es-MX" w:eastAsia="es-ES"/>
        </w:rPr>
      </w:pPr>
    </w:p>
    <w:p w14:paraId="5AE0E580" w14:textId="77777777" w:rsidR="00FB2084" w:rsidRPr="007724A0" w:rsidRDefault="00FB2084" w:rsidP="00FB2084">
      <w:pPr>
        <w:numPr>
          <w:ilvl w:val="0"/>
          <w:numId w:val="34"/>
        </w:numPr>
        <w:jc w:val="both"/>
        <w:rPr>
          <w:rFonts w:ascii="Tahoma" w:hAnsi="Tahoma" w:cs="Tahoma"/>
          <w:lang w:val="en-US" w:eastAsia="es-ES"/>
        </w:rPr>
      </w:pPr>
      <w:r w:rsidRPr="007724A0">
        <w:rPr>
          <w:rFonts w:ascii="Tahoma" w:hAnsi="Tahoma" w:cs="Tahoma"/>
          <w:lang w:val="en-US" w:eastAsia="es-ES"/>
        </w:rPr>
        <w:t xml:space="preserve">Bulky Alternative Book Cream de 59 </w:t>
      </w:r>
      <w:proofErr w:type="spellStart"/>
      <w:r w:rsidRPr="007724A0">
        <w:rPr>
          <w:rFonts w:ascii="Tahoma" w:hAnsi="Tahoma" w:cs="Tahoma"/>
          <w:lang w:val="en-US" w:eastAsia="es-ES"/>
        </w:rPr>
        <w:t>grms</w:t>
      </w:r>
      <w:proofErr w:type="spellEnd"/>
      <w:r w:rsidRPr="007724A0">
        <w:rPr>
          <w:rFonts w:ascii="Tahoma" w:hAnsi="Tahoma" w:cs="Tahoma"/>
          <w:lang w:val="en-US" w:eastAsia="es-ES"/>
        </w:rPr>
        <w:t>.</w:t>
      </w:r>
    </w:p>
    <w:p w14:paraId="00D13393" w14:textId="77777777" w:rsidR="00FB2084" w:rsidRPr="007724A0" w:rsidRDefault="00FB2084" w:rsidP="00FB2084">
      <w:pPr>
        <w:ind w:left="1416"/>
        <w:jc w:val="both"/>
        <w:rPr>
          <w:rFonts w:ascii="Tahoma" w:hAnsi="Tahoma" w:cs="Tahoma"/>
          <w:i/>
          <w:lang w:val="es-MX" w:eastAsia="es-ES"/>
        </w:rPr>
      </w:pPr>
      <w:r w:rsidRPr="007724A0">
        <w:rPr>
          <w:rFonts w:ascii="Tahoma" w:hAnsi="Tahoma" w:cs="Tahoma"/>
          <w:lang w:val="es-MX" w:eastAsia="es-ES"/>
        </w:rPr>
        <w:t xml:space="preserve">Ej. </w:t>
      </w:r>
      <w:r w:rsidRPr="007724A0">
        <w:rPr>
          <w:rFonts w:ascii="Tahoma" w:hAnsi="Tahoma" w:cs="Tahoma"/>
          <w:i/>
          <w:lang w:val="es-MX" w:eastAsia="es-ES"/>
        </w:rPr>
        <w:t>Consejo de Estado. Sala de Consulta y Servicio Civil. Jurisprudencia sobre sentencias de unificación y su extensión 2012 – 2017.</w:t>
      </w:r>
    </w:p>
    <w:p w14:paraId="74B43A3C" w14:textId="77777777" w:rsidR="00FB2084" w:rsidRPr="007724A0" w:rsidRDefault="00FB2084" w:rsidP="00FB2084">
      <w:pPr>
        <w:ind w:left="1416"/>
        <w:jc w:val="both"/>
        <w:rPr>
          <w:rFonts w:ascii="Tahoma" w:hAnsi="Tahoma" w:cs="Tahoma"/>
          <w:lang w:val="es-MX" w:eastAsia="es-ES"/>
        </w:rPr>
      </w:pPr>
      <w:r w:rsidRPr="007724A0">
        <w:rPr>
          <w:rFonts w:ascii="Tahoma" w:hAnsi="Tahoma" w:cs="Tahoma"/>
          <w:i/>
          <w:lang w:val="es-MX" w:eastAsia="es-ES"/>
        </w:rPr>
        <w:t>Consejo de Estado. Sala de Consulta y Servicio Civil. Memoria 2018</w:t>
      </w:r>
      <w:r w:rsidRPr="007724A0">
        <w:rPr>
          <w:rFonts w:ascii="Tahoma" w:hAnsi="Tahoma" w:cs="Tahoma"/>
          <w:lang w:val="es-MX" w:eastAsia="es-ES"/>
        </w:rPr>
        <w:t xml:space="preserve"> (3 tomos)</w:t>
      </w:r>
      <w:r w:rsidRPr="007724A0">
        <w:rPr>
          <w:rStyle w:val="Refdenotaalpie"/>
          <w:rFonts w:ascii="Tahoma" w:hAnsi="Tahoma" w:cs="Tahoma"/>
          <w:lang w:val="es-MX" w:eastAsia="es-ES"/>
        </w:rPr>
        <w:footnoteReference w:id="16"/>
      </w:r>
      <w:r w:rsidRPr="007724A0">
        <w:rPr>
          <w:rFonts w:ascii="Tahoma" w:hAnsi="Tahoma" w:cs="Tahoma"/>
          <w:lang w:val="es-MX" w:eastAsia="es-ES"/>
        </w:rPr>
        <w:t>.</w:t>
      </w:r>
    </w:p>
    <w:p w14:paraId="412AF39A" w14:textId="77777777" w:rsidR="00FB2084" w:rsidRPr="007724A0" w:rsidRDefault="00FB2084" w:rsidP="00FB2084">
      <w:pPr>
        <w:ind w:left="1416"/>
        <w:jc w:val="both"/>
        <w:rPr>
          <w:rFonts w:ascii="Tahoma" w:hAnsi="Tahoma" w:cs="Tahoma"/>
          <w:lang w:val="es-MX" w:eastAsia="es-ES"/>
        </w:rPr>
      </w:pPr>
    </w:p>
    <w:p w14:paraId="27D03E3A" w14:textId="77777777" w:rsidR="00FB2084" w:rsidRPr="007724A0" w:rsidRDefault="00FB2084" w:rsidP="00FB2084">
      <w:pPr>
        <w:ind w:left="1416"/>
        <w:jc w:val="both"/>
        <w:rPr>
          <w:rFonts w:ascii="Tahoma" w:hAnsi="Tahoma" w:cs="Tahoma"/>
          <w:lang w:val="es-MX" w:eastAsia="es-ES"/>
        </w:rPr>
      </w:pPr>
      <w:r w:rsidRPr="007724A0">
        <w:rPr>
          <w:rFonts w:ascii="Tahoma" w:hAnsi="Tahoma" w:cs="Tahoma"/>
          <w:noProof/>
          <w:lang w:eastAsia="es-CO"/>
        </w:rPr>
        <w:drawing>
          <wp:inline distT="0" distB="0" distL="0" distR="0" wp14:anchorId="1173B304" wp14:editId="1EA75CE3">
            <wp:extent cx="1892300" cy="16891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92300" cy="1689100"/>
                    </a:xfrm>
                    <a:prstGeom prst="rect">
                      <a:avLst/>
                    </a:prstGeom>
                  </pic:spPr>
                </pic:pic>
              </a:graphicData>
            </a:graphic>
          </wp:inline>
        </w:drawing>
      </w:r>
    </w:p>
    <w:p w14:paraId="7AF00465" w14:textId="77777777" w:rsidR="00FB2084" w:rsidRPr="007724A0" w:rsidRDefault="00FB2084" w:rsidP="00FB2084">
      <w:pPr>
        <w:ind w:left="1416"/>
        <w:jc w:val="both"/>
        <w:rPr>
          <w:rFonts w:ascii="Tahoma" w:hAnsi="Tahoma" w:cs="Tahoma"/>
          <w:lang w:val="es-MX" w:eastAsia="es-ES"/>
        </w:rPr>
      </w:pPr>
    </w:p>
    <w:p w14:paraId="64E581E9" w14:textId="77777777" w:rsidR="00FB2084" w:rsidRPr="007724A0" w:rsidRDefault="00FB2084" w:rsidP="00FB2084">
      <w:pPr>
        <w:ind w:left="1416"/>
        <w:jc w:val="both"/>
        <w:rPr>
          <w:rFonts w:ascii="Tahoma" w:hAnsi="Tahoma" w:cs="Tahoma"/>
          <w:lang w:val="es-MX" w:eastAsia="es-ES"/>
        </w:rPr>
      </w:pPr>
    </w:p>
    <w:p w14:paraId="53B5C526" w14:textId="77777777" w:rsidR="00FB2084" w:rsidRPr="007724A0" w:rsidRDefault="00FB2084" w:rsidP="00FB2084">
      <w:pPr>
        <w:numPr>
          <w:ilvl w:val="0"/>
          <w:numId w:val="34"/>
        </w:numPr>
        <w:jc w:val="both"/>
        <w:rPr>
          <w:rFonts w:ascii="Tahoma" w:hAnsi="Tahoma" w:cs="Tahoma"/>
          <w:lang w:eastAsia="es-ES"/>
        </w:rPr>
      </w:pPr>
      <w:r w:rsidRPr="007724A0">
        <w:rPr>
          <w:rFonts w:ascii="Tahoma" w:hAnsi="Tahoma" w:cs="Tahoma"/>
          <w:lang w:eastAsia="es-ES"/>
        </w:rPr>
        <w:t>Papel esmaltado C2S Gloss de 90 grms.</w:t>
      </w:r>
    </w:p>
    <w:p w14:paraId="7F592628" w14:textId="77777777" w:rsidR="00FB2084" w:rsidRPr="007724A0" w:rsidRDefault="00FB2084" w:rsidP="00FB2084">
      <w:pPr>
        <w:ind w:left="1416"/>
        <w:jc w:val="both"/>
        <w:rPr>
          <w:rFonts w:ascii="Tahoma" w:hAnsi="Tahoma" w:cs="Tahoma"/>
          <w:i/>
          <w:lang w:val="es-MX" w:eastAsia="es-ES"/>
        </w:rPr>
      </w:pPr>
      <w:r w:rsidRPr="007724A0">
        <w:rPr>
          <w:rFonts w:ascii="Tahoma" w:hAnsi="Tahoma" w:cs="Tahoma"/>
          <w:lang w:val="es-MX" w:eastAsia="es-ES"/>
        </w:rPr>
        <w:t xml:space="preserve">Ej. </w:t>
      </w:r>
      <w:r w:rsidRPr="007724A0">
        <w:rPr>
          <w:rFonts w:ascii="Tahoma" w:hAnsi="Tahoma" w:cs="Tahoma"/>
          <w:i/>
          <w:lang w:val="es-MX" w:eastAsia="es-ES"/>
        </w:rPr>
        <w:t>Revista de la Corte Constitucional (2019)</w:t>
      </w:r>
      <w:r w:rsidRPr="007724A0">
        <w:rPr>
          <w:rStyle w:val="Refdenotaalpie"/>
          <w:rFonts w:ascii="Tahoma" w:hAnsi="Tahoma" w:cs="Tahoma"/>
          <w:i/>
          <w:lang w:val="es-MX" w:eastAsia="es-ES"/>
        </w:rPr>
        <w:footnoteReference w:id="17"/>
      </w:r>
      <w:r w:rsidRPr="007724A0">
        <w:rPr>
          <w:rFonts w:ascii="Tahoma" w:hAnsi="Tahoma" w:cs="Tahoma"/>
          <w:i/>
          <w:lang w:val="es-MX" w:eastAsia="es-ES"/>
        </w:rPr>
        <w:t>.</w:t>
      </w:r>
    </w:p>
    <w:p w14:paraId="1A19C731" w14:textId="77777777" w:rsidR="00FB2084" w:rsidRPr="007724A0" w:rsidRDefault="00FB2084" w:rsidP="00FB2084">
      <w:pPr>
        <w:jc w:val="both"/>
        <w:rPr>
          <w:rFonts w:ascii="Tahoma" w:hAnsi="Tahoma" w:cs="Tahoma"/>
          <w:i/>
          <w:lang w:val="es-MX" w:eastAsia="es-ES"/>
        </w:rPr>
      </w:pPr>
      <w:r w:rsidRPr="007724A0">
        <w:rPr>
          <w:rFonts w:ascii="Tahoma" w:hAnsi="Tahoma" w:cs="Tahoma"/>
          <w:i/>
          <w:noProof/>
          <w:lang w:eastAsia="es-CO"/>
        </w:rPr>
        <w:lastRenderedPageBreak/>
        <w:drawing>
          <wp:inline distT="0" distB="0" distL="0" distR="0" wp14:anchorId="15A323AE" wp14:editId="2E9C96AD">
            <wp:extent cx="2235200" cy="18415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35200" cy="1841500"/>
                    </a:xfrm>
                    <a:prstGeom prst="rect">
                      <a:avLst/>
                    </a:prstGeom>
                  </pic:spPr>
                </pic:pic>
              </a:graphicData>
            </a:graphic>
          </wp:inline>
        </w:drawing>
      </w:r>
    </w:p>
    <w:p w14:paraId="69FB639D" w14:textId="77777777" w:rsidR="00FB2084" w:rsidRPr="007724A0" w:rsidRDefault="00FB2084" w:rsidP="00FB2084">
      <w:pPr>
        <w:jc w:val="both"/>
        <w:rPr>
          <w:rFonts w:ascii="Tahoma" w:hAnsi="Tahoma" w:cs="Tahoma"/>
          <w:lang w:val="es-MX" w:eastAsia="es-ES"/>
        </w:rPr>
      </w:pPr>
    </w:p>
    <w:p w14:paraId="6C295C71" w14:textId="20A31BF9" w:rsidR="00FB2084" w:rsidRPr="007724A0" w:rsidRDefault="00FB2084" w:rsidP="00FB2084">
      <w:pPr>
        <w:autoSpaceDE w:val="0"/>
        <w:autoSpaceDN w:val="0"/>
        <w:adjustRightInd w:val="0"/>
        <w:jc w:val="both"/>
        <w:rPr>
          <w:rFonts w:ascii="Tahoma" w:hAnsi="Tahoma" w:cs="Tahoma"/>
          <w:lang w:val="es-MX" w:eastAsia="es-ES"/>
        </w:rPr>
      </w:pPr>
      <w:r w:rsidRPr="007724A0">
        <w:rPr>
          <w:rFonts w:ascii="Tahoma" w:hAnsi="Tahoma" w:cs="Tahoma"/>
          <w:lang w:eastAsia="es-ES"/>
        </w:rPr>
        <w:t xml:space="preserve">Debe tenerse en cuenta el tipo de encuadernación con la finalidad de </w:t>
      </w:r>
      <w:r w:rsidRPr="007724A0">
        <w:rPr>
          <w:rFonts w:ascii="Tahoma" w:hAnsi="Tahoma" w:cs="Tahoma"/>
          <w:lang w:val="es-MX" w:eastAsia="es-ES"/>
        </w:rPr>
        <w:t>mantener la integridad física durante un tiempo.</w:t>
      </w:r>
    </w:p>
    <w:p w14:paraId="09CC5629" w14:textId="77777777" w:rsidR="00FB2084" w:rsidRPr="007724A0" w:rsidRDefault="00FB2084" w:rsidP="00FB2084">
      <w:pPr>
        <w:autoSpaceDE w:val="0"/>
        <w:autoSpaceDN w:val="0"/>
        <w:adjustRightInd w:val="0"/>
        <w:jc w:val="both"/>
        <w:rPr>
          <w:rFonts w:ascii="Tahoma" w:hAnsi="Tahoma" w:cs="Tahoma"/>
          <w:lang w:val="es-MX" w:eastAsia="es-ES"/>
        </w:rPr>
      </w:pPr>
    </w:p>
    <w:p w14:paraId="7F122727" w14:textId="12F74D56" w:rsidR="00FB2084" w:rsidRPr="007724A0" w:rsidRDefault="00FB2084" w:rsidP="00FB2084">
      <w:pPr>
        <w:autoSpaceDE w:val="0"/>
        <w:autoSpaceDN w:val="0"/>
        <w:adjustRightInd w:val="0"/>
        <w:jc w:val="both"/>
        <w:rPr>
          <w:rFonts w:ascii="Tahoma" w:hAnsi="Tahoma" w:cs="Tahoma"/>
          <w:lang w:val="es-MX" w:eastAsia="es-ES"/>
        </w:rPr>
      </w:pPr>
      <w:r w:rsidRPr="007724A0">
        <w:rPr>
          <w:rFonts w:ascii="Tahoma" w:hAnsi="Tahoma" w:cs="Tahoma"/>
          <w:lang w:val="es-MX" w:eastAsia="es-ES"/>
        </w:rPr>
        <w:t xml:space="preserve">Las publicaciones institucionales, por regla general, </w:t>
      </w:r>
      <w:r w:rsidR="005B2831" w:rsidRPr="007724A0">
        <w:rPr>
          <w:rFonts w:ascii="Tahoma" w:hAnsi="Tahoma" w:cs="Tahoma"/>
          <w:lang w:val="es-MX" w:eastAsia="es-ES"/>
        </w:rPr>
        <w:t xml:space="preserve">tendrán la letra de </w:t>
      </w:r>
      <w:r w:rsidR="002007D9">
        <w:rPr>
          <w:rFonts w:ascii="Tahoma" w:hAnsi="Tahoma" w:cs="Tahoma"/>
          <w:lang w:val="es-MX" w:eastAsia="es-ES"/>
        </w:rPr>
        <w:t xml:space="preserve">tamaño </w:t>
      </w:r>
      <w:r w:rsidR="005B2831" w:rsidRPr="007724A0">
        <w:rPr>
          <w:rFonts w:ascii="Tahoma" w:hAnsi="Tahoma" w:cs="Tahoma"/>
          <w:lang w:val="es-MX" w:eastAsia="es-ES"/>
        </w:rPr>
        <w:t xml:space="preserve">10 a 12 puntos que garanticen lectura comoda, </w:t>
      </w:r>
      <w:r w:rsidRPr="007724A0">
        <w:rPr>
          <w:rFonts w:ascii="Tahoma" w:hAnsi="Tahoma" w:cs="Tahoma"/>
          <w:lang w:val="es-MX" w:eastAsia="es-ES"/>
        </w:rPr>
        <w:t>se harán con encuadernación rústica (tapa blanda) fresada</w:t>
      </w:r>
      <w:r w:rsidRPr="007724A0">
        <w:rPr>
          <w:rFonts w:ascii="Tahoma" w:hAnsi="Tahoma" w:cs="Tahoma"/>
          <w:vertAlign w:val="superscript"/>
          <w:lang w:val="es-MX" w:eastAsia="es-ES"/>
        </w:rPr>
        <w:footnoteReference w:id="18"/>
      </w:r>
      <w:r w:rsidRPr="007724A0">
        <w:rPr>
          <w:rFonts w:ascii="Tahoma" w:hAnsi="Tahoma" w:cs="Tahoma"/>
          <w:lang w:val="es-MX" w:eastAsia="es-ES"/>
        </w:rPr>
        <w:t>, sobre la rústica cosida</w:t>
      </w:r>
      <w:r w:rsidRPr="007724A0">
        <w:rPr>
          <w:rFonts w:ascii="Tahoma" w:hAnsi="Tahoma" w:cs="Tahoma"/>
          <w:vertAlign w:val="superscript"/>
          <w:lang w:val="es-MX" w:eastAsia="es-ES"/>
        </w:rPr>
        <w:footnoteReference w:id="19"/>
      </w:r>
      <w:r w:rsidRPr="007724A0">
        <w:rPr>
          <w:rFonts w:ascii="Tahoma" w:hAnsi="Tahoma" w:cs="Tahoma"/>
          <w:lang w:val="es-MX" w:eastAsia="es-ES"/>
        </w:rPr>
        <w:t>. En cuanto a las cubiertas, las mismas pueden ser plastificadas y a cuatricomía</w:t>
      </w:r>
      <w:r w:rsidRPr="007724A0">
        <w:rPr>
          <w:rFonts w:ascii="Tahoma" w:hAnsi="Tahoma" w:cs="Tahoma"/>
          <w:vertAlign w:val="superscript"/>
          <w:lang w:val="es-MX" w:eastAsia="es-ES"/>
        </w:rPr>
        <w:footnoteReference w:id="20"/>
      </w:r>
      <w:r w:rsidRPr="007724A0">
        <w:rPr>
          <w:rFonts w:ascii="Tahoma" w:hAnsi="Tahoma" w:cs="Tahoma"/>
          <w:lang w:val="es-MX" w:eastAsia="es-ES"/>
        </w:rPr>
        <w:t>, con lo cual se mantiene la estructura física de la publicación, se facilita su manipulación</w:t>
      </w:r>
      <w:r w:rsidR="00603337">
        <w:rPr>
          <w:rFonts w:ascii="Tahoma" w:hAnsi="Tahoma" w:cs="Tahoma"/>
          <w:lang w:val="es-MX" w:eastAsia="es-ES"/>
        </w:rPr>
        <w:t>,</w:t>
      </w:r>
      <w:r w:rsidRPr="007724A0">
        <w:rPr>
          <w:rFonts w:ascii="Tahoma" w:hAnsi="Tahoma" w:cs="Tahoma"/>
          <w:lang w:val="es-MX" w:eastAsia="es-ES"/>
        </w:rPr>
        <w:t xml:space="preserve"> traslado</w:t>
      </w:r>
      <w:r w:rsidR="00603337">
        <w:rPr>
          <w:rFonts w:ascii="Tahoma" w:hAnsi="Tahoma" w:cs="Tahoma"/>
          <w:lang w:val="es-MX" w:eastAsia="es-ES"/>
        </w:rPr>
        <w:t>,</w:t>
      </w:r>
      <w:r w:rsidRPr="007724A0">
        <w:rPr>
          <w:rFonts w:ascii="Tahoma" w:hAnsi="Tahoma" w:cs="Tahoma"/>
          <w:lang w:val="es-MX" w:eastAsia="es-ES"/>
        </w:rPr>
        <w:t xml:space="preserve"> previene el deterioro y </w:t>
      </w:r>
      <w:r w:rsidR="00603337">
        <w:rPr>
          <w:rFonts w:ascii="Tahoma" w:hAnsi="Tahoma" w:cs="Tahoma"/>
          <w:lang w:val="es-MX" w:eastAsia="es-ES"/>
        </w:rPr>
        <w:t xml:space="preserve">mantiene </w:t>
      </w:r>
      <w:r w:rsidRPr="007724A0">
        <w:rPr>
          <w:rFonts w:ascii="Tahoma" w:hAnsi="Tahoma" w:cs="Tahoma"/>
          <w:lang w:val="es-MX" w:eastAsia="es-ES"/>
        </w:rPr>
        <w:t xml:space="preserve">la higiene. </w:t>
      </w:r>
    </w:p>
    <w:p w14:paraId="7674EF36" w14:textId="77777777" w:rsidR="00FB2084" w:rsidRPr="007724A0" w:rsidRDefault="00FB2084" w:rsidP="00FB2084">
      <w:pPr>
        <w:autoSpaceDE w:val="0"/>
        <w:autoSpaceDN w:val="0"/>
        <w:adjustRightInd w:val="0"/>
        <w:jc w:val="both"/>
        <w:rPr>
          <w:rFonts w:ascii="Tahoma" w:hAnsi="Tahoma" w:cs="Tahoma"/>
          <w:lang w:val="es-MX" w:eastAsia="es-ES"/>
        </w:rPr>
      </w:pPr>
    </w:p>
    <w:p w14:paraId="7F09E81E" w14:textId="77777777" w:rsidR="00FB2084" w:rsidRPr="007724A0" w:rsidRDefault="00FB2084" w:rsidP="00FB2084">
      <w:pPr>
        <w:autoSpaceDE w:val="0"/>
        <w:autoSpaceDN w:val="0"/>
        <w:adjustRightInd w:val="0"/>
        <w:jc w:val="both"/>
        <w:rPr>
          <w:rFonts w:ascii="Tahoma" w:hAnsi="Tahoma" w:cs="Tahoma"/>
          <w:lang w:val="es-MX" w:eastAsia="es-ES"/>
        </w:rPr>
      </w:pPr>
      <w:r w:rsidRPr="007724A0">
        <w:rPr>
          <w:rFonts w:ascii="Tahoma" w:hAnsi="Tahoma" w:cs="Tahoma"/>
          <w:lang w:val="es-MX" w:eastAsia="es-ES"/>
        </w:rPr>
        <w:t>La cubierta de los textos publicados tiene la siguiente especificación:</w:t>
      </w:r>
    </w:p>
    <w:p w14:paraId="3A1AD0B1" w14:textId="77777777" w:rsidR="00FB2084" w:rsidRPr="007724A0" w:rsidRDefault="00FB2084" w:rsidP="00FB2084">
      <w:pPr>
        <w:jc w:val="both"/>
        <w:rPr>
          <w:rFonts w:ascii="Tahoma" w:hAnsi="Tahoma" w:cs="Tahoma"/>
          <w:lang w:val="es-MX" w:eastAsia="es-ES"/>
        </w:rPr>
      </w:pPr>
    </w:p>
    <w:p w14:paraId="31C4F1A4" w14:textId="77777777" w:rsidR="00FB2084" w:rsidRPr="007724A0" w:rsidRDefault="00FB2084" w:rsidP="00FB2084">
      <w:pPr>
        <w:numPr>
          <w:ilvl w:val="0"/>
          <w:numId w:val="34"/>
        </w:numPr>
        <w:jc w:val="both"/>
        <w:rPr>
          <w:rFonts w:ascii="Tahoma" w:hAnsi="Tahoma" w:cs="Tahoma"/>
          <w:lang w:val="es-MX" w:eastAsia="es-ES"/>
        </w:rPr>
      </w:pPr>
      <w:r w:rsidRPr="007724A0">
        <w:rPr>
          <w:rFonts w:ascii="Tahoma" w:hAnsi="Tahoma" w:cs="Tahoma"/>
          <w:lang w:val="es-MX" w:eastAsia="es-ES"/>
        </w:rPr>
        <w:t>Papel esmaltado C2S GLOSS de 240 gr/m2.</w:t>
      </w:r>
    </w:p>
    <w:p w14:paraId="6B76E429" w14:textId="77777777" w:rsidR="00FB2084" w:rsidRPr="007724A0" w:rsidRDefault="00FB2084" w:rsidP="00FB2084">
      <w:pPr>
        <w:autoSpaceDE w:val="0"/>
        <w:autoSpaceDN w:val="0"/>
        <w:adjustRightInd w:val="0"/>
        <w:jc w:val="both"/>
        <w:rPr>
          <w:rFonts w:ascii="Tahoma" w:hAnsi="Tahoma" w:cs="Tahoma"/>
          <w:lang w:val="es-ES" w:eastAsia="es-CO"/>
        </w:rPr>
      </w:pPr>
    </w:p>
    <w:p w14:paraId="4B1BF2F4" w14:textId="156519FB" w:rsidR="00FB2084" w:rsidRPr="007724A0" w:rsidRDefault="00FB2084" w:rsidP="00FB2084">
      <w:pPr>
        <w:autoSpaceDE w:val="0"/>
        <w:autoSpaceDN w:val="0"/>
        <w:adjustRightInd w:val="0"/>
        <w:jc w:val="both"/>
        <w:rPr>
          <w:rFonts w:ascii="Tahoma" w:hAnsi="Tahoma" w:cs="Tahoma"/>
          <w:iCs/>
          <w:lang w:val="es-ES" w:eastAsia="es-CO"/>
        </w:rPr>
      </w:pPr>
      <w:r w:rsidRPr="007724A0">
        <w:rPr>
          <w:rFonts w:ascii="Tahoma" w:hAnsi="Tahoma" w:cs="Tahoma"/>
          <w:iCs/>
          <w:lang w:val="es-ES" w:eastAsia="es-CO"/>
        </w:rPr>
        <w:t xml:space="preserve">En todo caso, por regla general, la impresión </w:t>
      </w:r>
      <w:r w:rsidR="005B2831" w:rsidRPr="007724A0">
        <w:rPr>
          <w:rFonts w:ascii="Tahoma" w:hAnsi="Tahoma" w:cs="Tahoma"/>
          <w:iCs/>
          <w:lang w:val="es-ES" w:eastAsia="es-CO"/>
        </w:rPr>
        <w:t xml:space="preserve">máxima de ejemplares físicos serán </w:t>
      </w:r>
      <w:r w:rsidR="002007D9">
        <w:rPr>
          <w:rFonts w:ascii="Tahoma" w:hAnsi="Tahoma" w:cs="Tahoma"/>
          <w:iCs/>
          <w:lang w:val="es-ES" w:eastAsia="es-CO"/>
        </w:rPr>
        <w:t xml:space="preserve">dos </w:t>
      </w:r>
      <w:r w:rsidRPr="007724A0">
        <w:rPr>
          <w:rFonts w:ascii="Tahoma" w:hAnsi="Tahoma" w:cs="Tahoma"/>
          <w:iCs/>
          <w:lang w:val="es-ES" w:eastAsia="es-CO"/>
        </w:rPr>
        <w:t>mil (</w:t>
      </w:r>
      <w:r w:rsidR="002007D9">
        <w:rPr>
          <w:rFonts w:ascii="Tahoma" w:hAnsi="Tahoma" w:cs="Tahoma"/>
          <w:iCs/>
          <w:lang w:val="es-ES" w:eastAsia="es-CO"/>
        </w:rPr>
        <w:t>2</w:t>
      </w:r>
      <w:r w:rsidRPr="007724A0">
        <w:rPr>
          <w:rFonts w:ascii="Tahoma" w:hAnsi="Tahoma" w:cs="Tahoma"/>
          <w:iCs/>
          <w:lang w:val="es-ES" w:eastAsia="es-CO"/>
        </w:rPr>
        <w:t>000)</w:t>
      </w:r>
      <w:r w:rsidR="005B2831" w:rsidRPr="007724A0">
        <w:rPr>
          <w:rFonts w:ascii="Tahoma" w:hAnsi="Tahoma" w:cs="Tahoma"/>
          <w:iCs/>
          <w:lang w:val="es-ES" w:eastAsia="es-CO"/>
        </w:rPr>
        <w:t xml:space="preserve"> y hasta </w:t>
      </w:r>
      <w:r w:rsidR="002007D9">
        <w:rPr>
          <w:rFonts w:ascii="Tahoma" w:hAnsi="Tahoma" w:cs="Tahoma"/>
          <w:iCs/>
          <w:lang w:val="es-ES" w:eastAsia="es-CO"/>
        </w:rPr>
        <w:t>setecientos (</w:t>
      </w:r>
      <w:r w:rsidR="005B2831" w:rsidRPr="007724A0">
        <w:rPr>
          <w:rFonts w:ascii="Tahoma" w:hAnsi="Tahoma" w:cs="Tahoma"/>
          <w:iCs/>
          <w:lang w:val="es-ES" w:eastAsia="es-CO"/>
        </w:rPr>
        <w:t>700</w:t>
      </w:r>
      <w:r w:rsidR="002007D9">
        <w:rPr>
          <w:rFonts w:ascii="Tahoma" w:hAnsi="Tahoma" w:cs="Tahoma"/>
          <w:iCs/>
          <w:lang w:val="es-ES" w:eastAsia="es-CO"/>
        </w:rPr>
        <w:t>)</w:t>
      </w:r>
      <w:r w:rsidR="005B2831" w:rsidRPr="007724A0">
        <w:rPr>
          <w:rFonts w:ascii="Tahoma" w:hAnsi="Tahoma" w:cs="Tahoma"/>
          <w:iCs/>
          <w:lang w:val="es-ES" w:eastAsia="es-CO"/>
        </w:rPr>
        <w:t xml:space="preserve"> páginas </w:t>
      </w:r>
      <w:r w:rsidRPr="007724A0">
        <w:rPr>
          <w:rFonts w:ascii="Tahoma" w:hAnsi="Tahoma" w:cs="Tahoma"/>
          <w:iCs/>
          <w:lang w:val="es-ES" w:eastAsia="es-CO"/>
        </w:rPr>
        <w:t xml:space="preserve">por publicación institucional, salvo especiales circunstancias </w:t>
      </w:r>
      <w:r w:rsidR="002007D9">
        <w:rPr>
          <w:rFonts w:ascii="Tahoma" w:hAnsi="Tahoma" w:cs="Tahoma"/>
          <w:iCs/>
          <w:lang w:val="es-ES" w:eastAsia="es-CO"/>
        </w:rPr>
        <w:t xml:space="preserve">de la publicación, el contenido o el </w:t>
      </w:r>
      <w:r w:rsidR="002007D9" w:rsidRPr="00600DB5">
        <w:rPr>
          <w:rFonts w:ascii="Tahoma" w:hAnsi="Tahoma" w:cs="Tahoma"/>
          <w:iCs/>
          <w:lang w:val="es-ES" w:eastAsia="es-CO"/>
        </w:rPr>
        <w:t>p</w:t>
      </w:r>
      <w:r w:rsidR="002861C1" w:rsidRPr="00600DB5">
        <w:rPr>
          <w:rFonts w:ascii="Tahoma" w:hAnsi="Tahoma" w:cs="Tahoma"/>
          <w:iCs/>
          <w:lang w:val="es-ES" w:eastAsia="es-CO"/>
        </w:rPr>
        <w:t>ú</w:t>
      </w:r>
      <w:r w:rsidR="002007D9" w:rsidRPr="00600DB5">
        <w:rPr>
          <w:rFonts w:ascii="Tahoma" w:hAnsi="Tahoma" w:cs="Tahoma"/>
          <w:iCs/>
          <w:lang w:val="es-ES" w:eastAsia="es-CO"/>
        </w:rPr>
        <w:t>blico</w:t>
      </w:r>
      <w:r w:rsidR="002007D9">
        <w:rPr>
          <w:rFonts w:ascii="Tahoma" w:hAnsi="Tahoma" w:cs="Tahoma"/>
          <w:iCs/>
          <w:lang w:val="es-ES" w:eastAsia="es-CO"/>
        </w:rPr>
        <w:t xml:space="preserve"> objetivo </w:t>
      </w:r>
      <w:r w:rsidRPr="007724A0">
        <w:rPr>
          <w:rFonts w:ascii="Tahoma" w:hAnsi="Tahoma" w:cs="Tahoma"/>
          <w:iCs/>
          <w:lang w:val="es-ES" w:eastAsia="es-CO"/>
        </w:rPr>
        <w:t>que ameriten superar estos límites.</w:t>
      </w:r>
    </w:p>
    <w:p w14:paraId="79CE8B56" w14:textId="77777777" w:rsidR="00FB2084" w:rsidRPr="007724A0" w:rsidRDefault="00FB2084" w:rsidP="00FB2084">
      <w:pPr>
        <w:jc w:val="both"/>
        <w:rPr>
          <w:rFonts w:ascii="Tahoma" w:hAnsi="Tahoma" w:cs="Tahoma"/>
          <w:lang w:val="es-MX" w:eastAsia="es-ES"/>
        </w:rPr>
      </w:pPr>
    </w:p>
    <w:p w14:paraId="03C45A5B" w14:textId="77777777" w:rsidR="00FB2084" w:rsidRPr="007724A0" w:rsidRDefault="00FB2084" w:rsidP="00EA5E9B">
      <w:pPr>
        <w:pStyle w:val="Ttulo4"/>
        <w:rPr>
          <w:rFonts w:ascii="Tahoma" w:hAnsi="Tahoma" w:cs="Tahoma"/>
        </w:rPr>
      </w:pPr>
      <w:bookmarkStart w:id="64" w:name="_Toc79509754"/>
      <w:r w:rsidRPr="007724A0">
        <w:rPr>
          <w:rFonts w:ascii="Tahoma" w:hAnsi="Tahoma" w:cs="Tahoma"/>
        </w:rPr>
        <w:lastRenderedPageBreak/>
        <w:t>Formato digital.</w:t>
      </w:r>
      <w:bookmarkEnd w:id="64"/>
    </w:p>
    <w:p w14:paraId="1ECB0F21" w14:textId="77777777" w:rsidR="00FB2084" w:rsidRPr="007724A0" w:rsidRDefault="00FB2084" w:rsidP="00FB2084">
      <w:pPr>
        <w:jc w:val="both"/>
        <w:rPr>
          <w:rFonts w:ascii="Tahoma" w:hAnsi="Tahoma" w:cs="Tahoma"/>
          <w:lang w:val="es-MX" w:eastAsia="es-ES"/>
        </w:rPr>
      </w:pPr>
    </w:p>
    <w:p w14:paraId="6F10360F" w14:textId="77777777" w:rsidR="00FB2084" w:rsidRPr="007724A0" w:rsidRDefault="00FB2084" w:rsidP="00FB2084">
      <w:pPr>
        <w:jc w:val="both"/>
        <w:rPr>
          <w:rFonts w:ascii="Tahoma" w:hAnsi="Tahoma" w:cs="Tahoma"/>
          <w:lang w:val="es-MX" w:eastAsia="es-ES"/>
        </w:rPr>
      </w:pPr>
      <w:r w:rsidRPr="007724A0">
        <w:rPr>
          <w:rFonts w:ascii="Tahoma" w:hAnsi="Tahoma" w:cs="Tahoma"/>
          <w:lang w:val="es-MX" w:eastAsia="es-ES"/>
        </w:rPr>
        <w:t>Las publicaciones institucionales en soporte digital tendrán las siguientes especificaciones:</w:t>
      </w:r>
    </w:p>
    <w:p w14:paraId="5BF6CBD1" w14:textId="77777777" w:rsidR="00FB2084" w:rsidRPr="007724A0" w:rsidRDefault="00FB2084" w:rsidP="00FB2084">
      <w:pPr>
        <w:jc w:val="both"/>
        <w:rPr>
          <w:rFonts w:ascii="Tahoma" w:hAnsi="Tahoma" w:cs="Tahoma"/>
          <w:lang w:val="es-MX" w:eastAsia="es-ES"/>
        </w:rPr>
      </w:pPr>
    </w:p>
    <w:p w14:paraId="25F60032" w14:textId="77777777" w:rsidR="00FB2084" w:rsidRPr="007724A0" w:rsidRDefault="00FB2084" w:rsidP="00FB2084">
      <w:pPr>
        <w:numPr>
          <w:ilvl w:val="0"/>
          <w:numId w:val="34"/>
        </w:numPr>
        <w:jc w:val="both"/>
        <w:rPr>
          <w:rFonts w:ascii="Tahoma" w:hAnsi="Tahoma" w:cs="Tahoma"/>
          <w:lang w:val="es-MX" w:eastAsia="es-ES"/>
        </w:rPr>
      </w:pPr>
      <w:r w:rsidRPr="007724A0">
        <w:rPr>
          <w:rFonts w:ascii="Tahoma" w:hAnsi="Tahoma" w:cs="Tahoma"/>
          <w:lang w:val="es-MX" w:eastAsia="es-ES"/>
        </w:rPr>
        <w:t>Memoria USB</w:t>
      </w:r>
      <w:r w:rsidR="005B2831" w:rsidRPr="007724A0">
        <w:rPr>
          <w:rFonts w:ascii="Tahoma" w:hAnsi="Tahoma" w:cs="Tahoma"/>
          <w:lang w:val="es-MX" w:eastAsia="es-ES"/>
        </w:rPr>
        <w:t xml:space="preserve"> o </w:t>
      </w:r>
      <w:r w:rsidR="002A7419" w:rsidRPr="007724A0">
        <w:rPr>
          <w:rFonts w:ascii="Tahoma" w:hAnsi="Tahoma" w:cs="Tahoma"/>
          <w:lang w:val="es-MX" w:eastAsia="es-ES"/>
        </w:rPr>
        <w:t>cualquier otro dispositivo disponible</w:t>
      </w:r>
    </w:p>
    <w:p w14:paraId="69724DE3" w14:textId="77777777" w:rsidR="00FB2084" w:rsidRPr="007724A0" w:rsidRDefault="00FB2084" w:rsidP="00FB2084">
      <w:pPr>
        <w:numPr>
          <w:ilvl w:val="0"/>
          <w:numId w:val="34"/>
        </w:numPr>
        <w:jc w:val="both"/>
        <w:rPr>
          <w:rFonts w:ascii="Tahoma" w:hAnsi="Tahoma" w:cs="Tahoma"/>
          <w:lang w:val="es-MX" w:eastAsia="es-ES"/>
        </w:rPr>
      </w:pPr>
      <w:r w:rsidRPr="007724A0">
        <w:rPr>
          <w:rFonts w:ascii="Tahoma" w:hAnsi="Tahoma" w:cs="Tahoma"/>
          <w:lang w:val="es-MX" w:eastAsia="es-ES"/>
        </w:rPr>
        <w:t>Tipo tarjeta plástica delgada</w:t>
      </w:r>
    </w:p>
    <w:p w14:paraId="6122E17E" w14:textId="77777777" w:rsidR="00FB2084" w:rsidRPr="007724A0" w:rsidRDefault="00FB2084" w:rsidP="00FB2084">
      <w:pPr>
        <w:numPr>
          <w:ilvl w:val="0"/>
          <w:numId w:val="34"/>
        </w:numPr>
        <w:jc w:val="both"/>
        <w:rPr>
          <w:rFonts w:ascii="Tahoma" w:hAnsi="Tahoma" w:cs="Tahoma"/>
          <w:lang w:val="es-MX" w:eastAsia="es-ES"/>
        </w:rPr>
      </w:pPr>
      <w:r w:rsidRPr="007724A0">
        <w:rPr>
          <w:rFonts w:ascii="Tahoma" w:hAnsi="Tahoma" w:cs="Tahoma"/>
          <w:lang w:val="es-MX" w:eastAsia="es-ES"/>
        </w:rPr>
        <w:t>Tamaño 8.55 x 5.40</w:t>
      </w:r>
    </w:p>
    <w:p w14:paraId="12318B6C" w14:textId="77777777" w:rsidR="00FB2084" w:rsidRPr="007724A0" w:rsidRDefault="00FB2084" w:rsidP="00FB2084">
      <w:pPr>
        <w:numPr>
          <w:ilvl w:val="0"/>
          <w:numId w:val="34"/>
        </w:numPr>
        <w:jc w:val="both"/>
        <w:rPr>
          <w:rFonts w:ascii="Tahoma" w:hAnsi="Tahoma" w:cs="Tahoma"/>
          <w:lang w:val="es-MX" w:eastAsia="es-ES"/>
        </w:rPr>
      </w:pPr>
      <w:r w:rsidRPr="007724A0">
        <w:rPr>
          <w:rFonts w:ascii="Tahoma" w:hAnsi="Tahoma" w:cs="Tahoma"/>
          <w:lang w:val="es-MX" w:eastAsia="es-ES"/>
        </w:rPr>
        <w:t>Capacidad 8 gb. (Microchip original grado ´A´)</w:t>
      </w:r>
    </w:p>
    <w:p w14:paraId="11BE7040" w14:textId="77777777" w:rsidR="00FB2084" w:rsidRPr="007724A0" w:rsidRDefault="00FB2084" w:rsidP="00FB2084">
      <w:pPr>
        <w:numPr>
          <w:ilvl w:val="0"/>
          <w:numId w:val="34"/>
        </w:numPr>
        <w:jc w:val="both"/>
        <w:rPr>
          <w:rFonts w:ascii="Tahoma" w:hAnsi="Tahoma" w:cs="Tahoma"/>
          <w:lang w:val="es-MX" w:eastAsia="es-ES"/>
        </w:rPr>
      </w:pPr>
      <w:r w:rsidRPr="007724A0">
        <w:rPr>
          <w:rFonts w:ascii="Tahoma" w:hAnsi="Tahoma" w:cs="Tahoma"/>
          <w:lang w:val="es-MX" w:eastAsia="es-ES"/>
        </w:rPr>
        <w:t>Marcación a color por ambas caras</w:t>
      </w:r>
    </w:p>
    <w:p w14:paraId="51E4FBB3" w14:textId="77777777" w:rsidR="00FB2084" w:rsidRPr="007724A0" w:rsidRDefault="00FB2084" w:rsidP="00FB2084">
      <w:pPr>
        <w:ind w:left="1416"/>
        <w:jc w:val="both"/>
        <w:rPr>
          <w:rFonts w:ascii="Tahoma" w:hAnsi="Tahoma" w:cs="Tahoma"/>
          <w:lang w:val="es-MX" w:eastAsia="es-ES"/>
        </w:rPr>
      </w:pPr>
      <w:r w:rsidRPr="007724A0">
        <w:rPr>
          <w:rFonts w:ascii="Tahoma" w:hAnsi="Tahoma" w:cs="Tahoma"/>
          <w:lang w:val="es-MX" w:eastAsia="es-ES"/>
        </w:rPr>
        <w:t>Ej. G</w:t>
      </w:r>
      <w:r w:rsidRPr="007724A0">
        <w:rPr>
          <w:rFonts w:ascii="Tahoma" w:hAnsi="Tahoma" w:cs="Tahoma"/>
          <w:i/>
          <w:lang w:val="es-MX" w:eastAsia="es-ES"/>
        </w:rPr>
        <w:t>raves violaciones a los Derechos Humanos e infracciones al Derecho Internacional Humanitario - Jurisprudencia básica del Consejo de Estado desde 1916</w:t>
      </w:r>
      <w:r w:rsidRPr="007724A0">
        <w:rPr>
          <w:rStyle w:val="Refdenotaalpie"/>
          <w:rFonts w:ascii="Tahoma" w:hAnsi="Tahoma" w:cs="Tahoma"/>
          <w:color w:val="000000"/>
          <w:lang w:val="es-ES" w:eastAsia="es-CO"/>
        </w:rPr>
        <w:footnoteReference w:id="21"/>
      </w:r>
      <w:r w:rsidRPr="007724A0">
        <w:rPr>
          <w:rFonts w:ascii="Tahoma" w:hAnsi="Tahoma" w:cs="Tahoma"/>
          <w:lang w:val="es-MX" w:eastAsia="es-ES"/>
        </w:rPr>
        <w:t>.</w:t>
      </w:r>
    </w:p>
    <w:p w14:paraId="5898E18F" w14:textId="77777777" w:rsidR="00FB2084" w:rsidRPr="007724A0" w:rsidRDefault="00FB2084" w:rsidP="00FB2084">
      <w:pPr>
        <w:ind w:left="1416"/>
        <w:jc w:val="both"/>
        <w:rPr>
          <w:rFonts w:ascii="Tahoma" w:hAnsi="Tahoma" w:cs="Tahoma"/>
          <w:lang w:val="es-MX" w:eastAsia="es-ES"/>
        </w:rPr>
      </w:pPr>
    </w:p>
    <w:p w14:paraId="7C121B7D" w14:textId="77777777" w:rsidR="00FB2084" w:rsidRPr="007724A0" w:rsidRDefault="00FB2084" w:rsidP="00FB2084">
      <w:pPr>
        <w:jc w:val="both"/>
        <w:rPr>
          <w:rFonts w:ascii="Tahoma" w:hAnsi="Tahoma" w:cs="Tahoma"/>
          <w:lang w:val="es-MX" w:eastAsia="es-ES"/>
        </w:rPr>
      </w:pPr>
      <w:r w:rsidRPr="007724A0">
        <w:rPr>
          <w:rFonts w:ascii="Tahoma" w:hAnsi="Tahoma" w:cs="Tahoma"/>
          <w:noProof/>
          <w:lang w:eastAsia="es-CO"/>
        </w:rPr>
        <w:drawing>
          <wp:inline distT="0" distB="0" distL="0" distR="0" wp14:anchorId="484D3F7B" wp14:editId="56891E99">
            <wp:extent cx="1301262" cy="16891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5497" cy="1694598"/>
                    </a:xfrm>
                    <a:prstGeom prst="rect">
                      <a:avLst/>
                    </a:prstGeom>
                  </pic:spPr>
                </pic:pic>
              </a:graphicData>
            </a:graphic>
          </wp:inline>
        </w:drawing>
      </w:r>
    </w:p>
    <w:p w14:paraId="5DB583DE" w14:textId="77777777" w:rsidR="00FB2084" w:rsidRPr="007724A0" w:rsidRDefault="00FB2084" w:rsidP="00FB2084">
      <w:pPr>
        <w:autoSpaceDE w:val="0"/>
        <w:autoSpaceDN w:val="0"/>
        <w:adjustRightInd w:val="0"/>
        <w:jc w:val="both"/>
        <w:rPr>
          <w:rFonts w:ascii="Tahoma" w:hAnsi="Tahoma" w:cs="Tahoma"/>
          <w:lang w:val="es-ES" w:eastAsia="es-ES"/>
        </w:rPr>
      </w:pPr>
    </w:p>
    <w:p w14:paraId="1790C66D" w14:textId="0204A8FF" w:rsidR="00FB2084" w:rsidRPr="007724A0" w:rsidRDefault="00FB2084" w:rsidP="00FB2084">
      <w:pPr>
        <w:autoSpaceDE w:val="0"/>
        <w:autoSpaceDN w:val="0"/>
        <w:adjustRightInd w:val="0"/>
        <w:jc w:val="both"/>
        <w:rPr>
          <w:rFonts w:ascii="Tahoma" w:hAnsi="Tahoma" w:cs="Tahoma"/>
          <w:color w:val="000000"/>
          <w:lang w:val="es-ES" w:eastAsia="es-CO"/>
        </w:rPr>
      </w:pPr>
      <w:r w:rsidRPr="007724A0">
        <w:rPr>
          <w:rFonts w:ascii="Tahoma" w:hAnsi="Tahoma" w:cs="Tahoma"/>
          <w:lang w:val="es-ES" w:eastAsia="es-ES"/>
        </w:rPr>
        <w:t>Para la diagramación de un libro digital, con la finalidad de facilitar los vínculos en el texto, l</w:t>
      </w:r>
      <w:r w:rsidRPr="007724A0">
        <w:rPr>
          <w:rFonts w:ascii="Tahoma" w:hAnsi="Tahoma" w:cs="Tahoma"/>
          <w:color w:val="000000"/>
          <w:lang w:val="es-ES" w:eastAsia="es-CO"/>
        </w:rPr>
        <w:t>as carpetas y documentos electrónicos deben ser nombrad</w:t>
      </w:r>
      <w:r w:rsidR="00600DB5">
        <w:rPr>
          <w:rFonts w:ascii="Tahoma" w:hAnsi="Tahoma" w:cs="Tahoma"/>
          <w:color w:val="000000"/>
          <w:lang w:val="es-ES" w:eastAsia="es-CO"/>
        </w:rPr>
        <w:t>o</w:t>
      </w:r>
      <w:r w:rsidRPr="007724A0">
        <w:rPr>
          <w:rFonts w:ascii="Tahoma" w:hAnsi="Tahoma" w:cs="Tahoma"/>
          <w:color w:val="000000"/>
          <w:lang w:val="es-ES" w:eastAsia="es-CO"/>
        </w:rPr>
        <w:t>s siguiendo una estructura semántica apropiada que facilite su organización y consulta:</w:t>
      </w:r>
    </w:p>
    <w:p w14:paraId="2818F0DB" w14:textId="77777777" w:rsidR="00FB2084" w:rsidRPr="007724A0" w:rsidRDefault="00FB2084" w:rsidP="00FB2084">
      <w:pPr>
        <w:autoSpaceDE w:val="0"/>
        <w:autoSpaceDN w:val="0"/>
        <w:adjustRightInd w:val="0"/>
        <w:jc w:val="both"/>
        <w:rPr>
          <w:rFonts w:ascii="Tahoma" w:hAnsi="Tahoma" w:cs="Tahoma"/>
          <w:color w:val="000000"/>
          <w:lang w:val="es-ES" w:eastAsia="es-CO"/>
        </w:rPr>
      </w:pPr>
    </w:p>
    <w:tbl>
      <w:tblPr>
        <w:tblStyle w:val="Tablaconcuadrcula2-nfasis3"/>
        <w:tblW w:w="9054" w:type="dxa"/>
        <w:tblLayout w:type="fixed"/>
        <w:tblLook w:val="04A0" w:firstRow="1" w:lastRow="0" w:firstColumn="1" w:lastColumn="0" w:noHBand="0" w:noVBand="1"/>
      </w:tblPr>
      <w:tblGrid>
        <w:gridCol w:w="3369"/>
        <w:gridCol w:w="2667"/>
        <w:gridCol w:w="3018"/>
      </w:tblGrid>
      <w:tr w:rsidR="00FB2084" w:rsidRPr="007724A0" w14:paraId="75D8D694" w14:textId="77777777" w:rsidTr="00EA5E9B">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3369" w:type="dxa"/>
            <w:shd w:val="clear" w:color="auto" w:fill="19325B"/>
            <w:vAlign w:val="center"/>
          </w:tcPr>
          <w:p w14:paraId="5FDCD04E" w14:textId="77777777" w:rsidR="00FB2084" w:rsidRPr="007724A0" w:rsidRDefault="00FB2084" w:rsidP="00EA5E9B">
            <w:pPr>
              <w:autoSpaceDE w:val="0"/>
              <w:autoSpaceDN w:val="0"/>
              <w:adjustRightInd w:val="0"/>
              <w:jc w:val="center"/>
              <w:rPr>
                <w:rFonts w:ascii="Tahoma" w:hAnsi="Tahoma" w:cs="Tahoma"/>
                <w:b w:val="0"/>
                <w:bCs w:val="0"/>
                <w:color w:val="FFFFFF" w:themeColor="background1"/>
                <w:lang w:eastAsia="es-CO"/>
              </w:rPr>
            </w:pPr>
            <w:r w:rsidRPr="007724A0">
              <w:rPr>
                <w:rFonts w:ascii="Tahoma" w:hAnsi="Tahoma" w:cs="Tahoma"/>
                <w:b w:val="0"/>
                <w:bCs w:val="0"/>
                <w:color w:val="FFFFFF" w:themeColor="background1"/>
                <w:lang w:eastAsia="es-CO"/>
              </w:rPr>
              <w:t>Parámetro</w:t>
            </w:r>
          </w:p>
        </w:tc>
        <w:tc>
          <w:tcPr>
            <w:tcW w:w="2667" w:type="dxa"/>
            <w:shd w:val="clear" w:color="auto" w:fill="19325B"/>
            <w:vAlign w:val="center"/>
          </w:tcPr>
          <w:p w14:paraId="35303CDE" w14:textId="77777777" w:rsidR="00FB2084" w:rsidRPr="007724A0" w:rsidRDefault="00FB2084" w:rsidP="00EA5E9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color w:val="FFFFFF" w:themeColor="background1"/>
                <w:lang w:eastAsia="es-CO"/>
              </w:rPr>
            </w:pPr>
            <w:r w:rsidRPr="007724A0">
              <w:rPr>
                <w:rFonts w:ascii="Tahoma" w:hAnsi="Tahoma" w:cs="Tahoma"/>
                <w:color w:val="FFFFFF" w:themeColor="background1"/>
                <w:lang w:eastAsia="es-CO"/>
              </w:rPr>
              <w:t>Uso adecuado</w:t>
            </w:r>
          </w:p>
        </w:tc>
        <w:tc>
          <w:tcPr>
            <w:tcW w:w="3018" w:type="dxa"/>
            <w:shd w:val="clear" w:color="auto" w:fill="19325B"/>
            <w:vAlign w:val="center"/>
          </w:tcPr>
          <w:p w14:paraId="169BE625" w14:textId="77777777" w:rsidR="00FB2084" w:rsidRPr="007724A0" w:rsidRDefault="00FB2084" w:rsidP="00EA5E9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color w:val="FFFFFF" w:themeColor="background1"/>
                <w:lang w:eastAsia="es-CO"/>
              </w:rPr>
            </w:pPr>
            <w:r w:rsidRPr="007724A0">
              <w:rPr>
                <w:rFonts w:ascii="Tahoma" w:hAnsi="Tahoma" w:cs="Tahoma"/>
                <w:color w:val="FFFFFF" w:themeColor="background1"/>
                <w:lang w:eastAsia="es-CO"/>
              </w:rPr>
              <w:t>Uso inadecuado</w:t>
            </w:r>
          </w:p>
        </w:tc>
      </w:tr>
      <w:tr w:rsidR="00FB2084" w:rsidRPr="007724A0" w14:paraId="70F91831" w14:textId="77777777" w:rsidTr="00EA5E9B">
        <w:trPr>
          <w:cnfStyle w:val="000000100000" w:firstRow="0" w:lastRow="0" w:firstColumn="0" w:lastColumn="0" w:oddVBand="0" w:evenVBand="0" w:oddHBand="1" w:evenHBand="0" w:firstRowFirstColumn="0" w:firstRowLastColumn="0" w:lastRowFirstColumn="0" w:lastRowLastColumn="0"/>
          <w:trHeight w:val="801"/>
        </w:trPr>
        <w:tc>
          <w:tcPr>
            <w:cnfStyle w:val="001000000000" w:firstRow="0" w:lastRow="0" w:firstColumn="1" w:lastColumn="0" w:oddVBand="0" w:evenVBand="0" w:oddHBand="0" w:evenHBand="0" w:firstRowFirstColumn="0" w:firstRowLastColumn="0" w:lastRowFirstColumn="0" w:lastRowLastColumn="0"/>
            <w:tcW w:w="3369" w:type="dxa"/>
          </w:tcPr>
          <w:p w14:paraId="1AACF45D" w14:textId="77777777" w:rsidR="00FB2084" w:rsidRPr="007724A0" w:rsidRDefault="00FB2084" w:rsidP="002824CE">
            <w:pPr>
              <w:autoSpaceDE w:val="0"/>
              <w:autoSpaceDN w:val="0"/>
              <w:adjustRightInd w:val="0"/>
              <w:jc w:val="both"/>
              <w:rPr>
                <w:rFonts w:ascii="Tahoma" w:hAnsi="Tahoma" w:cs="Tahoma"/>
                <w:b w:val="0"/>
                <w:bCs w:val="0"/>
                <w:color w:val="000000"/>
                <w:lang w:eastAsia="es-CO"/>
              </w:rPr>
            </w:pPr>
            <w:r w:rsidRPr="007724A0">
              <w:rPr>
                <w:rFonts w:ascii="Tahoma" w:hAnsi="Tahoma" w:cs="Tahoma"/>
                <w:b w:val="0"/>
                <w:bCs w:val="0"/>
                <w:color w:val="000000"/>
                <w:lang w:eastAsia="es-CO"/>
              </w:rPr>
              <w:t xml:space="preserve">Se recomienda una longitud de máximo 40 caracteres para el nombre del archivo. Si el nombre es muy extenso, puede afectar procesos de </w:t>
            </w:r>
            <w:r w:rsidRPr="007724A0">
              <w:rPr>
                <w:rFonts w:ascii="Tahoma" w:hAnsi="Tahoma" w:cs="Tahoma"/>
                <w:b w:val="0"/>
                <w:bCs w:val="0"/>
                <w:i/>
                <w:iCs/>
                <w:color w:val="000000"/>
                <w:lang w:eastAsia="es-CO"/>
              </w:rPr>
              <w:t>backup</w:t>
            </w:r>
            <w:r w:rsidRPr="007724A0">
              <w:rPr>
                <w:rFonts w:ascii="Tahoma" w:hAnsi="Tahoma" w:cs="Tahoma"/>
                <w:b w:val="0"/>
                <w:bCs w:val="0"/>
                <w:color w:val="000000"/>
                <w:lang w:eastAsia="es-CO"/>
              </w:rPr>
              <w:t>, copia, migración, transferencia o compatibilidad entre sistemas.</w:t>
            </w:r>
          </w:p>
        </w:tc>
        <w:tc>
          <w:tcPr>
            <w:tcW w:w="2667" w:type="dxa"/>
          </w:tcPr>
          <w:p w14:paraId="78274C5A" w14:textId="77777777" w:rsidR="00FB2084" w:rsidRPr="007724A0" w:rsidRDefault="00FB2084" w:rsidP="002824C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hAnsi="Tahoma" w:cs="Tahoma"/>
                <w:color w:val="000000"/>
                <w:lang w:eastAsia="es-CO"/>
              </w:rPr>
            </w:pPr>
          </w:p>
        </w:tc>
        <w:tc>
          <w:tcPr>
            <w:tcW w:w="3018" w:type="dxa"/>
          </w:tcPr>
          <w:p w14:paraId="16A91E38" w14:textId="77777777" w:rsidR="00FB2084" w:rsidRPr="007724A0" w:rsidRDefault="00FB2084" w:rsidP="002824C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hAnsi="Tahoma" w:cs="Tahoma"/>
                <w:color w:val="000000"/>
                <w:lang w:eastAsia="es-CO"/>
              </w:rPr>
            </w:pPr>
          </w:p>
        </w:tc>
      </w:tr>
      <w:tr w:rsidR="00FB2084" w:rsidRPr="007724A0" w14:paraId="383B87A2" w14:textId="77777777" w:rsidTr="00EA5E9B">
        <w:trPr>
          <w:trHeight w:val="523"/>
        </w:trPr>
        <w:tc>
          <w:tcPr>
            <w:cnfStyle w:val="001000000000" w:firstRow="0" w:lastRow="0" w:firstColumn="1" w:lastColumn="0" w:oddVBand="0" w:evenVBand="0" w:oddHBand="0" w:evenHBand="0" w:firstRowFirstColumn="0" w:firstRowLastColumn="0" w:lastRowFirstColumn="0" w:lastRowLastColumn="0"/>
            <w:tcW w:w="3369" w:type="dxa"/>
          </w:tcPr>
          <w:p w14:paraId="1F220571" w14:textId="77777777" w:rsidR="00FB2084" w:rsidRPr="007724A0" w:rsidRDefault="00FB2084" w:rsidP="002824CE">
            <w:pPr>
              <w:autoSpaceDE w:val="0"/>
              <w:autoSpaceDN w:val="0"/>
              <w:adjustRightInd w:val="0"/>
              <w:jc w:val="both"/>
              <w:rPr>
                <w:rFonts w:ascii="Tahoma" w:hAnsi="Tahoma" w:cs="Tahoma"/>
                <w:b w:val="0"/>
                <w:bCs w:val="0"/>
                <w:color w:val="000000"/>
                <w:lang w:eastAsia="es-CO"/>
              </w:rPr>
            </w:pPr>
            <w:r w:rsidRPr="007724A0">
              <w:rPr>
                <w:rFonts w:ascii="Tahoma" w:hAnsi="Tahoma" w:cs="Tahoma"/>
                <w:b w:val="0"/>
                <w:bCs w:val="0"/>
                <w:color w:val="000000"/>
                <w:lang w:eastAsia="es-CO"/>
              </w:rPr>
              <w:lastRenderedPageBreak/>
              <w:t>No incluir guiones ni espacios.</w:t>
            </w:r>
          </w:p>
        </w:tc>
        <w:tc>
          <w:tcPr>
            <w:tcW w:w="2667" w:type="dxa"/>
          </w:tcPr>
          <w:p w14:paraId="77377A6B" w14:textId="77777777" w:rsidR="00FB2084" w:rsidRPr="007724A0" w:rsidRDefault="00FB2084" w:rsidP="002824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NotificacionTutela</w:t>
            </w:r>
          </w:p>
        </w:tc>
        <w:tc>
          <w:tcPr>
            <w:tcW w:w="3018" w:type="dxa"/>
          </w:tcPr>
          <w:p w14:paraId="266047D2" w14:textId="77777777" w:rsidR="00FB2084" w:rsidRPr="007724A0" w:rsidRDefault="00FB2084" w:rsidP="002824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Notificación Tutela</w:t>
            </w:r>
          </w:p>
          <w:p w14:paraId="56AFFAF6" w14:textId="77777777" w:rsidR="00FB2084" w:rsidRPr="007724A0" w:rsidRDefault="00FB2084" w:rsidP="002824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Notificación-Tutela</w:t>
            </w:r>
          </w:p>
        </w:tc>
      </w:tr>
      <w:tr w:rsidR="00FB2084" w:rsidRPr="007724A0" w14:paraId="6BDF6A09" w14:textId="77777777" w:rsidTr="00EA5E9B">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369" w:type="dxa"/>
          </w:tcPr>
          <w:p w14:paraId="5ECF2AA4" w14:textId="77777777" w:rsidR="00FB2084" w:rsidRPr="007724A0" w:rsidRDefault="00FB2084" w:rsidP="002824CE">
            <w:pPr>
              <w:jc w:val="both"/>
              <w:rPr>
                <w:rFonts w:ascii="Tahoma" w:hAnsi="Tahoma" w:cs="Tahoma"/>
                <w:b w:val="0"/>
                <w:bCs w:val="0"/>
                <w:lang w:val="es-MX" w:eastAsia="es-ES"/>
              </w:rPr>
            </w:pPr>
            <w:r w:rsidRPr="007724A0">
              <w:rPr>
                <w:rFonts w:ascii="Tahoma" w:hAnsi="Tahoma" w:cs="Tahoma"/>
                <w:b w:val="0"/>
                <w:bCs w:val="0"/>
                <w:color w:val="000000"/>
                <w:lang w:eastAsia="es-CO"/>
              </w:rPr>
              <w:t>Utilizar caracteres alfanuméricos, no utilizar caracteres especiales como /#%&amp;:&lt;&gt;().¿?, o tildes (</w:t>
            </w:r>
            <w:r w:rsidRPr="007724A0">
              <w:rPr>
                <w:rFonts w:ascii="Tahoma" w:hAnsi="Tahoma" w:cs="Tahoma"/>
                <w:b w:val="0"/>
                <w:bCs w:val="0"/>
                <w:lang w:val="es-MX" w:eastAsia="es-ES"/>
              </w:rPr>
              <w:t>virgulilla, diéresis, circunflejos, anticircunflejo, cedilla, acento grave, diptongo latino, acento breve, etc.).</w:t>
            </w:r>
          </w:p>
          <w:p w14:paraId="4CA3B8C8" w14:textId="77777777" w:rsidR="00FB2084" w:rsidRPr="007724A0" w:rsidRDefault="00FB2084" w:rsidP="002824CE">
            <w:pPr>
              <w:autoSpaceDE w:val="0"/>
              <w:autoSpaceDN w:val="0"/>
              <w:adjustRightInd w:val="0"/>
              <w:jc w:val="both"/>
              <w:rPr>
                <w:rFonts w:ascii="Tahoma" w:hAnsi="Tahoma" w:cs="Tahoma"/>
                <w:b w:val="0"/>
                <w:bCs w:val="0"/>
                <w:color w:val="000000"/>
                <w:lang w:val="es-MX" w:eastAsia="es-CO"/>
              </w:rPr>
            </w:pPr>
          </w:p>
        </w:tc>
        <w:tc>
          <w:tcPr>
            <w:tcW w:w="2667" w:type="dxa"/>
          </w:tcPr>
          <w:p w14:paraId="3FF4BD61" w14:textId="77777777" w:rsidR="00FB2084" w:rsidRPr="007724A0" w:rsidRDefault="00FB2084" w:rsidP="002824C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SentenciaRevisionCorteConstitucional</w:t>
            </w:r>
          </w:p>
        </w:tc>
        <w:tc>
          <w:tcPr>
            <w:tcW w:w="3018" w:type="dxa"/>
          </w:tcPr>
          <w:p w14:paraId="2B11FB38" w14:textId="77777777" w:rsidR="00FB2084" w:rsidRPr="007724A0" w:rsidRDefault="00FB2084" w:rsidP="002824C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SentenciaRevisión/CorteConstitucional</w:t>
            </w:r>
          </w:p>
        </w:tc>
      </w:tr>
      <w:tr w:rsidR="00FB2084" w:rsidRPr="007724A0" w14:paraId="01D3FD57" w14:textId="77777777" w:rsidTr="00EA5E9B">
        <w:tc>
          <w:tcPr>
            <w:cnfStyle w:val="001000000000" w:firstRow="0" w:lastRow="0" w:firstColumn="1" w:lastColumn="0" w:oddVBand="0" w:evenVBand="0" w:oddHBand="0" w:evenHBand="0" w:firstRowFirstColumn="0" w:firstRowLastColumn="0" w:lastRowFirstColumn="0" w:lastRowLastColumn="0"/>
            <w:tcW w:w="3369" w:type="dxa"/>
          </w:tcPr>
          <w:p w14:paraId="74F3BB2D" w14:textId="77777777" w:rsidR="00FB2084" w:rsidRPr="007724A0" w:rsidRDefault="00FB2084" w:rsidP="002824CE">
            <w:pPr>
              <w:autoSpaceDE w:val="0"/>
              <w:autoSpaceDN w:val="0"/>
              <w:adjustRightInd w:val="0"/>
              <w:jc w:val="both"/>
              <w:rPr>
                <w:rFonts w:ascii="Tahoma" w:hAnsi="Tahoma" w:cs="Tahoma"/>
                <w:b w:val="0"/>
                <w:bCs w:val="0"/>
                <w:color w:val="000000"/>
                <w:lang w:eastAsia="es-CO"/>
              </w:rPr>
            </w:pPr>
            <w:r w:rsidRPr="007724A0">
              <w:rPr>
                <w:rFonts w:ascii="Tahoma" w:hAnsi="Tahoma" w:cs="Tahoma"/>
                <w:b w:val="0"/>
                <w:bCs w:val="0"/>
                <w:color w:val="000000"/>
                <w:lang w:eastAsia="es-CO"/>
              </w:rPr>
              <w:t>Usar mayúscula inicial. Si el nombre es compuesto, usar mayúscula al inicio de cada palabra.</w:t>
            </w:r>
          </w:p>
        </w:tc>
        <w:tc>
          <w:tcPr>
            <w:tcW w:w="2667" w:type="dxa"/>
          </w:tcPr>
          <w:p w14:paraId="45609A5E" w14:textId="77777777" w:rsidR="00FB2084" w:rsidRPr="007724A0" w:rsidRDefault="00FB2084" w:rsidP="002824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FalloTutela</w:t>
            </w:r>
          </w:p>
        </w:tc>
        <w:tc>
          <w:tcPr>
            <w:tcW w:w="3018" w:type="dxa"/>
          </w:tcPr>
          <w:p w14:paraId="260EED14" w14:textId="77777777" w:rsidR="00FB2084" w:rsidRPr="007724A0" w:rsidRDefault="00FB2084" w:rsidP="002824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FALLOTUTELA</w:t>
            </w:r>
          </w:p>
          <w:p w14:paraId="25A9E572" w14:textId="77777777" w:rsidR="00FB2084" w:rsidRPr="007724A0" w:rsidRDefault="00FB2084" w:rsidP="002824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Fallotutela</w:t>
            </w:r>
          </w:p>
        </w:tc>
      </w:tr>
      <w:tr w:rsidR="00FB2084" w:rsidRPr="007724A0" w14:paraId="2AC73930" w14:textId="77777777" w:rsidTr="00EA5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3CAAAB8D" w14:textId="77777777" w:rsidR="00FB2084" w:rsidRPr="007724A0" w:rsidRDefault="00FB2084" w:rsidP="002824CE">
            <w:pPr>
              <w:autoSpaceDE w:val="0"/>
              <w:autoSpaceDN w:val="0"/>
              <w:adjustRightInd w:val="0"/>
              <w:jc w:val="both"/>
              <w:rPr>
                <w:rFonts w:ascii="Tahoma" w:hAnsi="Tahoma" w:cs="Tahoma"/>
                <w:b w:val="0"/>
                <w:bCs w:val="0"/>
                <w:color w:val="000000"/>
                <w:lang w:eastAsia="es-CO"/>
              </w:rPr>
            </w:pPr>
            <w:r w:rsidRPr="007724A0">
              <w:rPr>
                <w:rFonts w:ascii="Tahoma" w:hAnsi="Tahoma" w:cs="Tahoma"/>
                <w:b w:val="0"/>
                <w:bCs w:val="0"/>
                <w:color w:val="000000"/>
                <w:lang w:eastAsia="es-CO"/>
              </w:rPr>
              <w:t>Evitar el uso de pronombres (p.ej. el, la los), preposiciones (p.ej. de, por, para) y abreviaturas.</w:t>
            </w:r>
          </w:p>
        </w:tc>
        <w:tc>
          <w:tcPr>
            <w:tcW w:w="2667" w:type="dxa"/>
          </w:tcPr>
          <w:p w14:paraId="7A841BDC" w14:textId="77777777" w:rsidR="00FB2084" w:rsidRPr="007724A0" w:rsidRDefault="00FB2084" w:rsidP="002824C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AutoAperturaIndagacion Preliminar</w:t>
            </w:r>
          </w:p>
        </w:tc>
        <w:tc>
          <w:tcPr>
            <w:tcW w:w="3018" w:type="dxa"/>
          </w:tcPr>
          <w:p w14:paraId="392DBD62" w14:textId="77777777" w:rsidR="00FB2084" w:rsidRPr="007724A0" w:rsidRDefault="00FB2084" w:rsidP="002824C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AutoDeAperturaDeIndagaciónPrelim.</w:t>
            </w:r>
          </w:p>
        </w:tc>
      </w:tr>
      <w:tr w:rsidR="00FB2084" w:rsidRPr="007724A0" w14:paraId="3843532F" w14:textId="77777777" w:rsidTr="00EA5E9B">
        <w:tc>
          <w:tcPr>
            <w:cnfStyle w:val="001000000000" w:firstRow="0" w:lastRow="0" w:firstColumn="1" w:lastColumn="0" w:oddVBand="0" w:evenVBand="0" w:oddHBand="0" w:evenHBand="0" w:firstRowFirstColumn="0" w:firstRowLastColumn="0" w:lastRowFirstColumn="0" w:lastRowLastColumn="0"/>
            <w:tcW w:w="3369" w:type="dxa"/>
          </w:tcPr>
          <w:p w14:paraId="37E99F16" w14:textId="77777777" w:rsidR="00FB2084" w:rsidRPr="007724A0" w:rsidRDefault="00FB2084" w:rsidP="002824CE">
            <w:pPr>
              <w:autoSpaceDE w:val="0"/>
              <w:autoSpaceDN w:val="0"/>
              <w:adjustRightInd w:val="0"/>
              <w:jc w:val="both"/>
              <w:rPr>
                <w:rFonts w:ascii="Tahoma" w:hAnsi="Tahoma" w:cs="Tahoma"/>
                <w:b w:val="0"/>
                <w:bCs w:val="0"/>
                <w:color w:val="000000"/>
                <w:lang w:eastAsia="es-CO"/>
              </w:rPr>
            </w:pPr>
            <w:r w:rsidRPr="007724A0">
              <w:rPr>
                <w:rFonts w:ascii="Tahoma" w:hAnsi="Tahoma" w:cs="Tahoma"/>
                <w:b w:val="0"/>
                <w:bCs w:val="0"/>
                <w:color w:val="000000"/>
                <w:lang w:eastAsia="es-CO"/>
              </w:rPr>
              <w:t>Si el nombre contiene un número y éste es un solo dígito, debe ser antecedido por el 0.</w:t>
            </w:r>
          </w:p>
        </w:tc>
        <w:tc>
          <w:tcPr>
            <w:tcW w:w="2667" w:type="dxa"/>
          </w:tcPr>
          <w:p w14:paraId="1888CEC2" w14:textId="77777777" w:rsidR="00FB2084" w:rsidRPr="007724A0" w:rsidRDefault="00FB2084" w:rsidP="002824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01Demanda</w:t>
            </w:r>
          </w:p>
          <w:p w14:paraId="5370B20E" w14:textId="77777777" w:rsidR="00FB2084" w:rsidRPr="007724A0" w:rsidRDefault="00FB2084" w:rsidP="002824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02AnexosDemanda</w:t>
            </w:r>
          </w:p>
        </w:tc>
        <w:tc>
          <w:tcPr>
            <w:tcW w:w="3018" w:type="dxa"/>
          </w:tcPr>
          <w:p w14:paraId="256BAB2A" w14:textId="77777777" w:rsidR="00FB2084" w:rsidRPr="007724A0" w:rsidRDefault="00FB2084" w:rsidP="002824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1Demanda</w:t>
            </w:r>
          </w:p>
          <w:p w14:paraId="2E922933" w14:textId="77777777" w:rsidR="00FB2084" w:rsidRPr="007724A0" w:rsidRDefault="00FB2084" w:rsidP="002824C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2AnexosDemanda</w:t>
            </w:r>
          </w:p>
        </w:tc>
      </w:tr>
      <w:tr w:rsidR="00FB2084" w:rsidRPr="007724A0" w14:paraId="7F5D88BC" w14:textId="77777777" w:rsidTr="00EA5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369" w:type="dxa"/>
          </w:tcPr>
          <w:p w14:paraId="09DAFAC2" w14:textId="77777777" w:rsidR="00FB2084" w:rsidRPr="007724A0" w:rsidRDefault="00FB2084" w:rsidP="002824CE">
            <w:pPr>
              <w:autoSpaceDE w:val="0"/>
              <w:autoSpaceDN w:val="0"/>
              <w:adjustRightInd w:val="0"/>
              <w:jc w:val="both"/>
              <w:rPr>
                <w:rFonts w:ascii="Tahoma" w:hAnsi="Tahoma" w:cs="Tahoma"/>
                <w:b w:val="0"/>
                <w:bCs w:val="0"/>
                <w:color w:val="000000"/>
                <w:lang w:eastAsia="es-CO"/>
              </w:rPr>
            </w:pPr>
            <w:r w:rsidRPr="007724A0">
              <w:rPr>
                <w:rFonts w:ascii="Tahoma" w:hAnsi="Tahoma" w:cs="Tahoma"/>
                <w:b w:val="0"/>
                <w:bCs w:val="0"/>
                <w:color w:val="000000"/>
                <w:lang w:eastAsia="es-CO"/>
              </w:rPr>
              <w:t>Si el nombre contiene una fecha, se debe usar el formato AAAAMMDD, en donde AAAA son los dígitos del año, MM los dígitos del mes, y DD los dígitos del día.</w:t>
            </w:r>
          </w:p>
        </w:tc>
        <w:tc>
          <w:tcPr>
            <w:tcW w:w="2667" w:type="dxa"/>
          </w:tcPr>
          <w:p w14:paraId="30D29F4C" w14:textId="77777777" w:rsidR="00FB2084" w:rsidRPr="007724A0" w:rsidRDefault="00FB2084" w:rsidP="002824C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Citacion20200625</w:t>
            </w:r>
          </w:p>
        </w:tc>
        <w:tc>
          <w:tcPr>
            <w:tcW w:w="3018" w:type="dxa"/>
          </w:tcPr>
          <w:p w14:paraId="1B35F0A4" w14:textId="77777777" w:rsidR="00FB2084" w:rsidRPr="007724A0" w:rsidRDefault="00FB2084" w:rsidP="002824C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hAnsi="Tahoma" w:cs="Tahoma"/>
                <w:color w:val="000000"/>
                <w:lang w:eastAsia="es-CO"/>
              </w:rPr>
            </w:pPr>
            <w:r w:rsidRPr="007724A0">
              <w:rPr>
                <w:rFonts w:ascii="Tahoma" w:hAnsi="Tahoma" w:cs="Tahoma"/>
                <w:color w:val="000000"/>
                <w:lang w:eastAsia="es-CO"/>
              </w:rPr>
              <w:t>Citación25-06-2020</w:t>
            </w:r>
          </w:p>
        </w:tc>
      </w:tr>
    </w:tbl>
    <w:p w14:paraId="4253873D" w14:textId="77777777" w:rsidR="00FB2084" w:rsidRPr="007724A0" w:rsidRDefault="00FB2084" w:rsidP="00FB2084">
      <w:pPr>
        <w:autoSpaceDE w:val="0"/>
        <w:autoSpaceDN w:val="0"/>
        <w:adjustRightInd w:val="0"/>
        <w:rPr>
          <w:rFonts w:ascii="Tahoma" w:hAnsi="Tahoma" w:cs="Tahoma"/>
          <w:color w:val="000000"/>
          <w:lang w:eastAsia="es-CO"/>
        </w:rPr>
      </w:pPr>
    </w:p>
    <w:p w14:paraId="1977FB37" w14:textId="77777777" w:rsidR="00FB2084" w:rsidRPr="007724A0" w:rsidRDefault="00FB2084" w:rsidP="00FB2084">
      <w:pPr>
        <w:autoSpaceDE w:val="0"/>
        <w:autoSpaceDN w:val="0"/>
        <w:adjustRightInd w:val="0"/>
        <w:jc w:val="both"/>
        <w:rPr>
          <w:rFonts w:ascii="Tahoma" w:hAnsi="Tahoma" w:cs="Tahoma"/>
          <w:lang w:val="es-ES" w:eastAsia="es-ES"/>
        </w:rPr>
      </w:pPr>
      <w:r w:rsidRPr="007724A0">
        <w:rPr>
          <w:rFonts w:ascii="Tahoma" w:hAnsi="Tahoma" w:cs="Tahoma"/>
          <w:lang w:val="es-ES" w:eastAsia="es-ES"/>
        </w:rPr>
        <w:t>Del mismo modo, para facilitar el manejo de vínculos en el texto, los archivos deben estar guardados en dos niveles de directorio: uno principal y un subdirectorio.</w:t>
      </w:r>
    </w:p>
    <w:p w14:paraId="2AED2E78" w14:textId="77777777" w:rsidR="00FB2084" w:rsidRPr="007724A0" w:rsidRDefault="00FB2084" w:rsidP="00FB2084">
      <w:pPr>
        <w:autoSpaceDE w:val="0"/>
        <w:autoSpaceDN w:val="0"/>
        <w:adjustRightInd w:val="0"/>
        <w:jc w:val="both"/>
        <w:rPr>
          <w:rFonts w:ascii="Tahoma" w:hAnsi="Tahoma" w:cs="Tahoma"/>
          <w:lang w:val="es-ES" w:eastAsia="es-ES"/>
        </w:rPr>
      </w:pPr>
    </w:p>
    <w:p w14:paraId="681C81FD" w14:textId="19D8EF7F" w:rsidR="00FB2084" w:rsidRPr="007724A0" w:rsidRDefault="00EA5E9B" w:rsidP="00EA5E9B">
      <w:pPr>
        <w:pStyle w:val="Ttulo2"/>
        <w:rPr>
          <w:rFonts w:ascii="Tahoma" w:hAnsi="Tahoma" w:cs="Tahoma"/>
          <w:lang w:eastAsia="es-ES"/>
        </w:rPr>
      </w:pPr>
      <w:bookmarkStart w:id="65" w:name="_Toc79509755"/>
      <w:bookmarkStart w:id="66" w:name="_Toc79510091"/>
      <w:bookmarkStart w:id="67" w:name="_Toc79683509"/>
      <w:r w:rsidRPr="007724A0">
        <w:rPr>
          <w:rFonts w:ascii="Tahoma" w:hAnsi="Tahoma" w:cs="Tahoma"/>
          <w:lang w:eastAsia="es-ES"/>
        </w:rPr>
        <w:t>Incorporación del material producido en la videoteca.</w:t>
      </w:r>
      <w:bookmarkEnd w:id="65"/>
      <w:bookmarkEnd w:id="66"/>
      <w:bookmarkEnd w:id="67"/>
    </w:p>
    <w:p w14:paraId="28B3C34B" w14:textId="77777777" w:rsidR="00FB2084" w:rsidRPr="007724A0" w:rsidRDefault="00FB2084" w:rsidP="00FB2084">
      <w:pPr>
        <w:jc w:val="both"/>
        <w:rPr>
          <w:rFonts w:ascii="Tahoma" w:hAnsi="Tahoma" w:cs="Tahoma"/>
        </w:rPr>
      </w:pPr>
    </w:p>
    <w:p w14:paraId="1357DBCE" w14:textId="77777777" w:rsidR="00FB2084" w:rsidRPr="007724A0" w:rsidRDefault="00FB2084" w:rsidP="00FB2084">
      <w:pPr>
        <w:jc w:val="both"/>
        <w:rPr>
          <w:rFonts w:ascii="Tahoma" w:hAnsi="Tahoma" w:cs="Tahoma"/>
          <w:lang w:eastAsia="es-ES"/>
        </w:rPr>
      </w:pPr>
      <w:r w:rsidRPr="007724A0">
        <w:rPr>
          <w:rFonts w:ascii="Tahoma" w:hAnsi="Tahoma" w:cs="Tahoma"/>
        </w:rPr>
        <w:t xml:space="preserve">De otro lado, no sobra recordar que las publicaciones físicas y ópticas que se realizan en el marco del proyecto de inversión del </w:t>
      </w:r>
      <w:r w:rsidR="00743538" w:rsidRPr="007724A0">
        <w:rPr>
          <w:rFonts w:ascii="Tahoma" w:hAnsi="Tahoma" w:cs="Tahoma"/>
        </w:rPr>
        <w:t xml:space="preserve">Centro de Documentación Judicial </w:t>
      </w:r>
      <w:r w:rsidRPr="007724A0">
        <w:rPr>
          <w:rFonts w:ascii="Tahoma" w:hAnsi="Tahoma" w:cs="Tahoma"/>
        </w:rPr>
        <w:t xml:space="preserve">CENDOJ, </w:t>
      </w:r>
      <w:r w:rsidR="00743538" w:rsidRPr="007724A0">
        <w:rPr>
          <w:rFonts w:ascii="Tahoma" w:hAnsi="Tahoma" w:cs="Tahoma"/>
        </w:rPr>
        <w:t>estarán</w:t>
      </w:r>
      <w:r w:rsidRPr="007724A0">
        <w:rPr>
          <w:rFonts w:ascii="Tahoma" w:hAnsi="Tahoma" w:cs="Tahoma"/>
        </w:rPr>
        <w:t xml:space="preserve"> disponibles en el </w:t>
      </w:r>
      <w:r w:rsidRPr="007724A0">
        <w:rPr>
          <w:rFonts w:ascii="Tahoma" w:hAnsi="Tahoma" w:cs="Tahoma"/>
          <w:lang w:eastAsia="es-ES"/>
        </w:rPr>
        <w:t xml:space="preserve">portal web de la Rama Judicial </w:t>
      </w:r>
      <w:hyperlink r:id="rId14" w:history="1">
        <w:r w:rsidRPr="007724A0">
          <w:rPr>
            <w:rFonts w:ascii="Tahoma" w:hAnsi="Tahoma" w:cs="Tahoma"/>
            <w:lang w:eastAsia="es-ES"/>
          </w:rPr>
          <w:t>www.ramajudicial.gov.co</w:t>
        </w:r>
      </w:hyperlink>
      <w:r w:rsidRPr="007724A0">
        <w:rPr>
          <w:rFonts w:ascii="Tahoma" w:hAnsi="Tahoma" w:cs="Tahoma"/>
          <w:lang w:eastAsia="es-ES"/>
        </w:rPr>
        <w:t xml:space="preserve"> y </w:t>
      </w:r>
      <w:r w:rsidRPr="007724A0">
        <w:rPr>
          <w:rFonts w:ascii="Tahoma" w:hAnsi="Tahoma" w:cs="Tahoma"/>
          <w:lang w:eastAsia="es-ES"/>
        </w:rPr>
        <w:lastRenderedPageBreak/>
        <w:t>son accesibles en los espacios de publicaciones</w:t>
      </w:r>
      <w:r w:rsidRPr="007724A0">
        <w:rPr>
          <w:rStyle w:val="Refdenotaalpie"/>
          <w:rFonts w:ascii="Tahoma" w:hAnsi="Tahoma" w:cs="Tahoma"/>
          <w:lang w:eastAsia="es-ES"/>
        </w:rPr>
        <w:footnoteReference w:id="22"/>
      </w:r>
      <w:r w:rsidRPr="007724A0">
        <w:rPr>
          <w:rFonts w:ascii="Tahoma" w:hAnsi="Tahoma" w:cs="Tahoma"/>
          <w:lang w:eastAsia="es-ES"/>
        </w:rPr>
        <w:t>, biblioteca virtual</w:t>
      </w:r>
      <w:r w:rsidRPr="007724A0">
        <w:rPr>
          <w:rStyle w:val="Refdenotaalpie"/>
          <w:rFonts w:ascii="Tahoma" w:hAnsi="Tahoma" w:cs="Tahoma"/>
          <w:lang w:eastAsia="es-ES"/>
        </w:rPr>
        <w:footnoteReference w:id="23"/>
      </w:r>
      <w:r w:rsidRPr="007724A0">
        <w:rPr>
          <w:rFonts w:ascii="Tahoma" w:hAnsi="Tahoma" w:cs="Tahoma"/>
          <w:lang w:eastAsia="es-ES"/>
        </w:rPr>
        <w:t xml:space="preserve"> y/o videoteca</w:t>
      </w:r>
      <w:r w:rsidRPr="007724A0">
        <w:rPr>
          <w:rStyle w:val="Refdenotaalpie"/>
          <w:rFonts w:ascii="Tahoma" w:hAnsi="Tahoma" w:cs="Tahoma"/>
          <w:lang w:eastAsia="es-ES"/>
        </w:rPr>
        <w:footnoteReference w:id="24"/>
      </w:r>
      <w:r w:rsidRPr="007724A0">
        <w:rPr>
          <w:rFonts w:ascii="Tahoma" w:hAnsi="Tahoma" w:cs="Tahoma"/>
          <w:lang w:eastAsia="es-ES"/>
        </w:rPr>
        <w:t>, según sea el caso.</w:t>
      </w:r>
    </w:p>
    <w:p w14:paraId="2C983339" w14:textId="77777777" w:rsidR="00FB2084" w:rsidRPr="007724A0" w:rsidRDefault="00FB2084" w:rsidP="00FB2084">
      <w:pPr>
        <w:jc w:val="both"/>
        <w:rPr>
          <w:rFonts w:ascii="Tahoma" w:hAnsi="Tahoma" w:cs="Tahoma"/>
          <w:lang w:eastAsia="es-ES"/>
        </w:rPr>
      </w:pPr>
    </w:p>
    <w:p w14:paraId="65F1CCD3" w14:textId="301D4376" w:rsidR="00FB2084" w:rsidRPr="007724A0" w:rsidRDefault="00FB2084" w:rsidP="00FB2084">
      <w:pPr>
        <w:jc w:val="both"/>
        <w:rPr>
          <w:rFonts w:ascii="Tahoma" w:hAnsi="Tahoma" w:cs="Tahoma"/>
          <w:lang w:eastAsia="ar-SA"/>
        </w:rPr>
      </w:pPr>
      <w:bookmarkStart w:id="68" w:name="_Hlk79606171"/>
      <w:r w:rsidRPr="007724A0">
        <w:rPr>
          <w:rFonts w:ascii="Tahoma" w:hAnsi="Tahoma" w:cs="Tahoma"/>
          <w:lang w:eastAsia="es-ES"/>
        </w:rPr>
        <w:t>Respecto de la consulta de las publicaciones en mención, en los sistemas de información vale la pena resaltar que</w:t>
      </w:r>
      <w:r w:rsidR="00743538" w:rsidRPr="007724A0">
        <w:rPr>
          <w:rFonts w:ascii="Tahoma" w:hAnsi="Tahoma" w:cs="Tahoma"/>
          <w:lang w:eastAsia="es-ES"/>
        </w:rPr>
        <w:t xml:space="preserve"> la División de publicaciones y divulgación las cargará oportunamente</w:t>
      </w:r>
      <w:r w:rsidRPr="007724A0">
        <w:rPr>
          <w:rFonts w:ascii="Tahoma" w:hAnsi="Tahoma" w:cs="Tahoma"/>
          <w:lang w:eastAsia="es-ES"/>
        </w:rPr>
        <w:t xml:space="preserve"> en la </w:t>
      </w:r>
      <w:r w:rsidRPr="007724A0">
        <w:rPr>
          <w:rFonts w:ascii="Tahoma" w:hAnsi="Tahoma" w:cs="Tahoma"/>
          <w:b/>
          <w:lang w:eastAsia="es-ES"/>
        </w:rPr>
        <w:t>Videoteca</w:t>
      </w:r>
      <w:r w:rsidRPr="007724A0">
        <w:rPr>
          <w:rStyle w:val="Refdenotaalpie"/>
          <w:rFonts w:ascii="Tahoma" w:hAnsi="Tahoma" w:cs="Tahoma"/>
          <w:b/>
          <w:lang w:eastAsia="es-ES"/>
        </w:rPr>
        <w:footnoteReference w:id="25"/>
      </w:r>
      <w:r w:rsidRPr="007724A0">
        <w:rPr>
          <w:rFonts w:ascii="Tahoma" w:hAnsi="Tahoma" w:cs="Tahoma"/>
          <w:lang w:eastAsia="es-ES"/>
        </w:rPr>
        <w:t xml:space="preserve">, </w:t>
      </w:r>
      <w:r w:rsidR="00743538" w:rsidRPr="007724A0">
        <w:rPr>
          <w:rFonts w:ascii="Tahoma" w:hAnsi="Tahoma" w:cs="Tahoma"/>
          <w:lang w:eastAsia="es-ES"/>
        </w:rPr>
        <w:t xml:space="preserve">en donde se podrá consultar por </w:t>
      </w:r>
      <w:r w:rsidRPr="007724A0">
        <w:rPr>
          <w:rFonts w:ascii="Tahoma" w:hAnsi="Tahoma" w:cs="Tahoma"/>
          <w:lang w:eastAsia="ar-SA"/>
        </w:rPr>
        <w:t xml:space="preserve">búsqueda </w:t>
      </w:r>
      <w:r w:rsidRPr="00600DB5">
        <w:rPr>
          <w:rFonts w:ascii="Tahoma" w:hAnsi="Tahoma" w:cs="Tahoma"/>
          <w:lang w:eastAsia="ar-SA"/>
        </w:rPr>
        <w:t>general</w:t>
      </w:r>
      <w:r w:rsidR="002861C1" w:rsidRPr="00600DB5">
        <w:rPr>
          <w:rFonts w:ascii="Tahoma" w:hAnsi="Tahoma" w:cs="Tahoma"/>
          <w:lang w:eastAsia="ar-SA"/>
        </w:rPr>
        <w:t>,</w:t>
      </w:r>
      <w:r w:rsidRPr="00600DB5">
        <w:rPr>
          <w:rFonts w:ascii="Tahoma" w:hAnsi="Tahoma" w:cs="Tahoma"/>
          <w:lang w:eastAsia="ar-SA"/>
        </w:rPr>
        <w:t xml:space="preserve"> </w:t>
      </w:r>
      <w:r w:rsidRPr="007724A0">
        <w:rPr>
          <w:rFonts w:ascii="Tahoma" w:hAnsi="Tahoma" w:cs="Tahoma"/>
          <w:lang w:eastAsia="ar-SA"/>
        </w:rPr>
        <w:t xml:space="preserve">por palabras clave o tema, con la funcionalidad de </w:t>
      </w:r>
      <w:r w:rsidRPr="007724A0">
        <w:rPr>
          <w:rFonts w:ascii="Tahoma" w:hAnsi="Tahoma" w:cs="Tahoma"/>
        </w:rPr>
        <w:t xml:space="preserve">conectores “y/o”, y presenta los resultados </w:t>
      </w:r>
      <w:r w:rsidRPr="007724A0">
        <w:rPr>
          <w:rFonts w:ascii="Tahoma" w:hAnsi="Tahoma" w:cs="Tahoma"/>
          <w:lang w:eastAsia="ar-SA"/>
        </w:rPr>
        <w:t>enlistados con el d</w:t>
      </w:r>
      <w:r w:rsidRPr="007724A0">
        <w:rPr>
          <w:rFonts w:ascii="Tahoma" w:hAnsi="Tahoma" w:cs="Tahoma"/>
        </w:rPr>
        <w:t xml:space="preserve">etalle de las coincidencias y permitiendo los siguientes </w:t>
      </w:r>
      <w:r w:rsidRPr="007724A0">
        <w:rPr>
          <w:rFonts w:ascii="Tahoma" w:hAnsi="Tahoma" w:cs="Tahoma"/>
          <w:lang w:eastAsia="ar-SA"/>
        </w:rPr>
        <w:t>filtros</w:t>
      </w:r>
      <w:r w:rsidRPr="007724A0">
        <w:rPr>
          <w:rFonts w:ascii="Tahoma" w:hAnsi="Tahoma" w:cs="Tahoma"/>
        </w:rPr>
        <w:t>:</w:t>
      </w:r>
    </w:p>
    <w:bookmarkEnd w:id="68"/>
    <w:p w14:paraId="084BA08F" w14:textId="77777777" w:rsidR="00FB2084" w:rsidRPr="007724A0" w:rsidRDefault="00FB2084" w:rsidP="00FB2084">
      <w:pPr>
        <w:jc w:val="both"/>
        <w:rPr>
          <w:rFonts w:ascii="Tahoma" w:hAnsi="Tahoma" w:cs="Tahoma"/>
          <w:lang w:eastAsia="ar-SA"/>
        </w:rPr>
      </w:pPr>
    </w:p>
    <w:p w14:paraId="585B429F" w14:textId="77777777" w:rsidR="00FB2084" w:rsidRPr="007724A0" w:rsidRDefault="00FB2084" w:rsidP="00FB2084">
      <w:pPr>
        <w:jc w:val="both"/>
        <w:rPr>
          <w:rFonts w:ascii="Tahoma" w:hAnsi="Tahoma" w:cs="Tahoma"/>
          <w:lang w:eastAsia="ar-SA"/>
        </w:rPr>
      </w:pPr>
      <w:r w:rsidRPr="007724A0">
        <w:rPr>
          <w:rFonts w:ascii="Tahoma" w:hAnsi="Tahoma" w:cs="Tahoma"/>
          <w:lang w:eastAsia="ar-SA"/>
        </w:rPr>
        <w:t xml:space="preserve">Específicos: </w:t>
      </w:r>
    </w:p>
    <w:p w14:paraId="4017C233" w14:textId="77777777" w:rsidR="00FB2084" w:rsidRPr="007724A0" w:rsidRDefault="00FB2084" w:rsidP="00FB2084">
      <w:pPr>
        <w:jc w:val="both"/>
        <w:rPr>
          <w:rFonts w:ascii="Tahoma" w:hAnsi="Tahoma" w:cs="Tahoma"/>
        </w:rPr>
      </w:pPr>
    </w:p>
    <w:p w14:paraId="6A8202B4" w14:textId="07D3E12F" w:rsidR="00FB2084" w:rsidRPr="007724A0" w:rsidRDefault="00FB2084" w:rsidP="00FB2084">
      <w:pPr>
        <w:numPr>
          <w:ilvl w:val="1"/>
          <w:numId w:val="37"/>
        </w:numPr>
        <w:jc w:val="both"/>
        <w:rPr>
          <w:rFonts w:ascii="Tahoma" w:hAnsi="Tahoma" w:cs="Tahoma"/>
        </w:rPr>
      </w:pPr>
      <w:r w:rsidRPr="007724A0">
        <w:rPr>
          <w:rFonts w:ascii="Tahoma" w:hAnsi="Tahoma" w:cs="Tahoma"/>
        </w:rPr>
        <w:t>Tipos de material: publicaciones, videoconferencias, audiencias públicas, fotografías y videos.</w:t>
      </w:r>
    </w:p>
    <w:p w14:paraId="18AEADFA" w14:textId="457E059E" w:rsidR="00FB2084" w:rsidRPr="007724A0" w:rsidRDefault="00FB2084" w:rsidP="00600DB5">
      <w:pPr>
        <w:pStyle w:val="Default"/>
        <w:numPr>
          <w:ilvl w:val="1"/>
          <w:numId w:val="37"/>
        </w:numPr>
        <w:jc w:val="both"/>
        <w:rPr>
          <w:rFonts w:ascii="Tahoma" w:hAnsi="Tahoma" w:cs="Tahoma"/>
          <w:color w:val="auto"/>
        </w:rPr>
      </w:pPr>
      <w:r w:rsidRPr="007724A0">
        <w:rPr>
          <w:rFonts w:ascii="Tahoma" w:hAnsi="Tahoma" w:cs="Tahoma"/>
        </w:rPr>
        <w:t xml:space="preserve">Corporación o </w:t>
      </w:r>
      <w:r w:rsidR="00600DB5">
        <w:rPr>
          <w:rFonts w:ascii="Tahoma" w:hAnsi="Tahoma" w:cs="Tahoma"/>
        </w:rPr>
        <w:t>e</w:t>
      </w:r>
      <w:r w:rsidRPr="007724A0">
        <w:rPr>
          <w:rFonts w:ascii="Tahoma" w:hAnsi="Tahoma" w:cs="Tahoma"/>
        </w:rPr>
        <w:t>specialidad:</w:t>
      </w:r>
      <w:r w:rsidRPr="007724A0">
        <w:rPr>
          <w:rFonts w:ascii="Tahoma" w:hAnsi="Tahoma" w:cs="Tahoma"/>
          <w:color w:val="auto"/>
        </w:rPr>
        <w:t xml:space="preserve"> Permite escoger entre </w:t>
      </w:r>
      <w:r w:rsidR="00600DB5">
        <w:rPr>
          <w:rFonts w:ascii="Tahoma" w:hAnsi="Tahoma" w:cs="Tahoma"/>
          <w:color w:val="auto"/>
        </w:rPr>
        <w:t>Consejo de Estado</w:t>
      </w:r>
      <w:r w:rsidRPr="007724A0">
        <w:rPr>
          <w:rFonts w:ascii="Tahoma" w:hAnsi="Tahoma" w:cs="Tahoma"/>
          <w:color w:val="auto"/>
        </w:rPr>
        <w:t>,</w:t>
      </w:r>
      <w:r w:rsidR="00600DB5">
        <w:rPr>
          <w:rFonts w:ascii="Tahoma" w:hAnsi="Tahoma" w:cs="Tahoma"/>
          <w:color w:val="auto"/>
        </w:rPr>
        <w:t xml:space="preserve"> Corte Suprema de Justicia, Corte Constitucional, Consejo Superior de la Judicatura, </w:t>
      </w:r>
      <w:r w:rsidR="008C0076">
        <w:rPr>
          <w:rFonts w:ascii="Tahoma" w:hAnsi="Tahoma" w:cs="Tahoma"/>
          <w:color w:val="auto"/>
        </w:rPr>
        <w:t xml:space="preserve">Comisión Nacional de Disciplina Judicial, </w:t>
      </w:r>
      <w:r w:rsidRPr="007724A0">
        <w:rPr>
          <w:rFonts w:ascii="Tahoma" w:hAnsi="Tahoma" w:cs="Tahoma"/>
          <w:color w:val="auto"/>
        </w:rPr>
        <w:t>Comisión Nacional de género y Escuela Judicial.</w:t>
      </w:r>
    </w:p>
    <w:p w14:paraId="00550998" w14:textId="77777777" w:rsidR="00FB2084" w:rsidRPr="007724A0" w:rsidRDefault="00FB2084" w:rsidP="00FB2084">
      <w:pPr>
        <w:pStyle w:val="Default"/>
        <w:ind w:left="1788"/>
        <w:rPr>
          <w:rFonts w:ascii="Tahoma" w:hAnsi="Tahoma" w:cs="Tahoma"/>
          <w:color w:val="auto"/>
        </w:rPr>
      </w:pPr>
    </w:p>
    <w:p w14:paraId="595DC16B" w14:textId="77777777" w:rsidR="00FB2084" w:rsidRPr="007724A0" w:rsidRDefault="00FB2084" w:rsidP="009F0B64">
      <w:pPr>
        <w:jc w:val="center"/>
      </w:pPr>
      <w:r w:rsidRPr="007724A0">
        <w:rPr>
          <w:noProof/>
          <w:lang w:eastAsia="es-CO"/>
        </w:rPr>
        <w:drawing>
          <wp:inline distT="0" distB="0" distL="0" distR="0" wp14:anchorId="6567ABB2" wp14:editId="1A6ED245">
            <wp:extent cx="5121600" cy="2880000"/>
            <wp:effectExtent l="0" t="0" r="3175"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21600" cy="2880000"/>
                    </a:xfrm>
                    <a:prstGeom prst="rect">
                      <a:avLst/>
                    </a:prstGeom>
                    <a:noFill/>
                    <a:ln w="9525">
                      <a:noFill/>
                      <a:miter lim="800000"/>
                      <a:headEnd/>
                      <a:tailEnd/>
                    </a:ln>
                  </pic:spPr>
                </pic:pic>
              </a:graphicData>
            </a:graphic>
          </wp:inline>
        </w:drawing>
      </w:r>
    </w:p>
    <w:p w14:paraId="7CD1FE5C" w14:textId="77777777" w:rsidR="00FB2084" w:rsidRPr="007724A0" w:rsidRDefault="00FB2084" w:rsidP="00FB2084">
      <w:pPr>
        <w:pStyle w:val="Default"/>
        <w:rPr>
          <w:rFonts w:ascii="Tahoma" w:hAnsi="Tahoma" w:cs="Tahoma"/>
          <w:color w:val="auto"/>
        </w:rPr>
      </w:pPr>
    </w:p>
    <w:p w14:paraId="1F180B81" w14:textId="77777777" w:rsidR="00FB2084" w:rsidRPr="007724A0" w:rsidRDefault="00FB2084" w:rsidP="00FB2084">
      <w:pPr>
        <w:pStyle w:val="Default"/>
        <w:rPr>
          <w:rFonts w:ascii="Tahoma" w:hAnsi="Tahoma" w:cs="Tahoma"/>
        </w:rPr>
      </w:pPr>
      <w:r w:rsidRPr="007724A0">
        <w:rPr>
          <w:rFonts w:ascii="Tahoma" w:hAnsi="Tahoma" w:cs="Tahoma"/>
          <w:color w:val="auto"/>
        </w:rPr>
        <w:t>A</w:t>
      </w:r>
      <w:r w:rsidRPr="007724A0">
        <w:rPr>
          <w:rFonts w:ascii="Tahoma" w:hAnsi="Tahoma" w:cs="Tahoma"/>
          <w:lang w:eastAsia="ar-SA"/>
        </w:rPr>
        <w:t>vanzados</w:t>
      </w:r>
      <w:r w:rsidRPr="007724A0">
        <w:rPr>
          <w:rFonts w:ascii="Tahoma" w:hAnsi="Tahoma" w:cs="Tahoma"/>
        </w:rPr>
        <w:t>:</w:t>
      </w:r>
    </w:p>
    <w:p w14:paraId="787E25E8" w14:textId="77777777" w:rsidR="00FB2084" w:rsidRPr="007724A0" w:rsidRDefault="00FB2084" w:rsidP="00FB2084">
      <w:pPr>
        <w:pStyle w:val="Default"/>
        <w:numPr>
          <w:ilvl w:val="1"/>
          <w:numId w:val="37"/>
        </w:numPr>
        <w:rPr>
          <w:rFonts w:ascii="Tahoma" w:hAnsi="Tahoma" w:cs="Tahoma"/>
          <w:color w:val="auto"/>
        </w:rPr>
      </w:pPr>
      <w:r w:rsidRPr="007724A0">
        <w:rPr>
          <w:rFonts w:ascii="Tahoma" w:hAnsi="Tahoma" w:cs="Tahoma"/>
          <w:color w:val="auto"/>
        </w:rPr>
        <w:t>Autor</w:t>
      </w:r>
    </w:p>
    <w:p w14:paraId="1A813184" w14:textId="77777777" w:rsidR="00FB2084" w:rsidRPr="007724A0" w:rsidRDefault="00FB2084" w:rsidP="00FB2084">
      <w:pPr>
        <w:pStyle w:val="Default"/>
        <w:numPr>
          <w:ilvl w:val="1"/>
          <w:numId w:val="37"/>
        </w:numPr>
        <w:rPr>
          <w:rFonts w:ascii="Tahoma" w:hAnsi="Tahoma" w:cs="Tahoma"/>
          <w:color w:val="auto"/>
        </w:rPr>
      </w:pPr>
      <w:r w:rsidRPr="007724A0">
        <w:rPr>
          <w:rFonts w:ascii="Tahoma" w:hAnsi="Tahoma" w:cs="Tahoma"/>
          <w:color w:val="auto"/>
        </w:rPr>
        <w:lastRenderedPageBreak/>
        <w:t>Descripción o tema</w:t>
      </w:r>
    </w:p>
    <w:p w14:paraId="69554EB8" w14:textId="77777777" w:rsidR="00FB2084" w:rsidRPr="007724A0" w:rsidRDefault="00FB2084" w:rsidP="00FB2084">
      <w:pPr>
        <w:pStyle w:val="Default"/>
        <w:numPr>
          <w:ilvl w:val="1"/>
          <w:numId w:val="37"/>
        </w:numPr>
        <w:rPr>
          <w:rFonts w:ascii="Tahoma" w:hAnsi="Tahoma" w:cs="Tahoma"/>
          <w:color w:val="auto"/>
        </w:rPr>
      </w:pPr>
      <w:r w:rsidRPr="007724A0">
        <w:rPr>
          <w:rFonts w:ascii="Tahoma" w:hAnsi="Tahoma" w:cs="Tahoma"/>
          <w:color w:val="auto"/>
        </w:rPr>
        <w:t>Editor</w:t>
      </w:r>
    </w:p>
    <w:p w14:paraId="08B9EAC6" w14:textId="77777777" w:rsidR="00FB2084" w:rsidRPr="007724A0" w:rsidRDefault="00FB2084" w:rsidP="00FB2084">
      <w:pPr>
        <w:pStyle w:val="Default"/>
        <w:numPr>
          <w:ilvl w:val="1"/>
          <w:numId w:val="37"/>
        </w:numPr>
        <w:rPr>
          <w:rFonts w:ascii="Tahoma" w:hAnsi="Tahoma" w:cs="Tahoma"/>
          <w:color w:val="auto"/>
        </w:rPr>
      </w:pPr>
      <w:r w:rsidRPr="007724A0">
        <w:rPr>
          <w:rFonts w:ascii="Tahoma" w:hAnsi="Tahoma" w:cs="Tahoma"/>
          <w:color w:val="auto"/>
        </w:rPr>
        <w:t>Título</w:t>
      </w:r>
    </w:p>
    <w:p w14:paraId="5F70600E" w14:textId="77777777" w:rsidR="00FB2084" w:rsidRPr="007724A0" w:rsidRDefault="00FB2084" w:rsidP="00FB2084">
      <w:pPr>
        <w:pStyle w:val="Default"/>
        <w:numPr>
          <w:ilvl w:val="1"/>
          <w:numId w:val="37"/>
        </w:numPr>
        <w:rPr>
          <w:rFonts w:ascii="Tahoma" w:hAnsi="Tahoma" w:cs="Tahoma"/>
          <w:color w:val="auto"/>
        </w:rPr>
      </w:pPr>
      <w:r w:rsidRPr="007724A0">
        <w:rPr>
          <w:rFonts w:ascii="Tahoma" w:hAnsi="Tahoma" w:cs="Tahoma"/>
          <w:color w:val="auto"/>
        </w:rPr>
        <w:t>Rango de fechas (inicial y Final)</w:t>
      </w:r>
    </w:p>
    <w:p w14:paraId="7521E6C7" w14:textId="77777777" w:rsidR="00FB2084" w:rsidRPr="007724A0" w:rsidRDefault="00FB2084" w:rsidP="00FB2084">
      <w:pPr>
        <w:pStyle w:val="Default"/>
        <w:numPr>
          <w:ilvl w:val="1"/>
          <w:numId w:val="37"/>
        </w:numPr>
        <w:rPr>
          <w:rFonts w:ascii="Tahoma" w:hAnsi="Tahoma" w:cs="Tahoma"/>
          <w:color w:val="auto"/>
        </w:rPr>
      </w:pPr>
      <w:r w:rsidRPr="007724A0">
        <w:rPr>
          <w:rFonts w:ascii="Tahoma" w:hAnsi="Tahoma" w:cs="Tahoma"/>
          <w:color w:val="auto"/>
        </w:rPr>
        <w:t>Relevante o de importancia</w:t>
      </w:r>
    </w:p>
    <w:p w14:paraId="309F5D80" w14:textId="77777777" w:rsidR="00FB2084" w:rsidRPr="007724A0" w:rsidRDefault="00FB2084" w:rsidP="00FB2084">
      <w:pPr>
        <w:pStyle w:val="Default"/>
        <w:numPr>
          <w:ilvl w:val="1"/>
          <w:numId w:val="37"/>
        </w:numPr>
        <w:rPr>
          <w:rFonts w:ascii="Tahoma" w:hAnsi="Tahoma" w:cs="Tahoma"/>
          <w:color w:val="auto"/>
        </w:rPr>
      </w:pPr>
      <w:r w:rsidRPr="007724A0">
        <w:rPr>
          <w:rFonts w:ascii="Tahoma" w:hAnsi="Tahoma" w:cs="Tahoma"/>
          <w:color w:val="auto"/>
        </w:rPr>
        <w:t>Filtro por año</w:t>
      </w:r>
    </w:p>
    <w:p w14:paraId="6CD2BF0E" w14:textId="77777777" w:rsidR="00FB2084" w:rsidRPr="007724A0" w:rsidRDefault="00FB2084" w:rsidP="00FB2084">
      <w:pPr>
        <w:pStyle w:val="Default"/>
        <w:jc w:val="both"/>
        <w:rPr>
          <w:rFonts w:ascii="Tahoma" w:hAnsi="Tahoma" w:cs="Tahoma"/>
        </w:rPr>
      </w:pPr>
    </w:p>
    <w:p w14:paraId="6BF867D5" w14:textId="77777777" w:rsidR="00FB2084" w:rsidRPr="007724A0" w:rsidRDefault="00FB2084" w:rsidP="009F0B64">
      <w:pPr>
        <w:jc w:val="center"/>
      </w:pPr>
      <w:r w:rsidRPr="007724A0">
        <w:rPr>
          <w:noProof/>
          <w:lang w:eastAsia="es-CO"/>
        </w:rPr>
        <w:drawing>
          <wp:inline distT="0" distB="0" distL="0" distR="0" wp14:anchorId="1684EF30" wp14:editId="1EFAEADE">
            <wp:extent cx="5121600" cy="2880000"/>
            <wp:effectExtent l="0" t="0" r="317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1600" cy="2880000"/>
                    </a:xfrm>
                    <a:prstGeom prst="rect">
                      <a:avLst/>
                    </a:prstGeom>
                    <a:noFill/>
                    <a:ln w="9525">
                      <a:noFill/>
                      <a:miter lim="800000"/>
                      <a:headEnd/>
                      <a:tailEnd/>
                    </a:ln>
                  </pic:spPr>
                </pic:pic>
              </a:graphicData>
            </a:graphic>
          </wp:inline>
        </w:drawing>
      </w:r>
    </w:p>
    <w:p w14:paraId="544DA557" w14:textId="22BF5150" w:rsidR="00FB2084" w:rsidRPr="007724A0" w:rsidRDefault="007724A0" w:rsidP="007724A0">
      <w:pPr>
        <w:rPr>
          <w:rFonts w:ascii="Tahoma" w:eastAsia="Calibri" w:hAnsi="Tahoma" w:cs="Tahoma"/>
          <w:color w:val="000000"/>
          <w:lang w:val="es-ES" w:eastAsia="en-US"/>
        </w:rPr>
      </w:pPr>
      <w:r>
        <w:rPr>
          <w:rFonts w:ascii="Tahoma" w:hAnsi="Tahoma" w:cs="Tahoma"/>
        </w:rPr>
        <w:br w:type="page"/>
      </w:r>
    </w:p>
    <w:p w14:paraId="41CCEBAC" w14:textId="61B7E336" w:rsidR="00FB2084" w:rsidRPr="007724A0" w:rsidRDefault="00EA5E9B" w:rsidP="002916B5">
      <w:pPr>
        <w:pStyle w:val="Ttulo1"/>
        <w:jc w:val="both"/>
        <w:rPr>
          <w:rFonts w:ascii="Tahoma" w:hAnsi="Tahoma" w:cs="Tahoma"/>
        </w:rPr>
      </w:pPr>
      <w:bookmarkStart w:id="69" w:name="_Toc79509756"/>
      <w:bookmarkStart w:id="70" w:name="_Toc79510092"/>
      <w:bookmarkStart w:id="71" w:name="_Toc79683510"/>
      <w:r w:rsidRPr="007724A0">
        <w:rPr>
          <w:rFonts w:ascii="Tahoma" w:hAnsi="Tahoma" w:cs="Tahoma"/>
          <w:lang w:eastAsia="es-ES"/>
        </w:rPr>
        <w:lastRenderedPageBreak/>
        <w:t>Procedimiento para la solicitud de diagramación e impresión de publicaciones institucionales</w:t>
      </w:r>
      <w:r w:rsidR="002916B5">
        <w:rPr>
          <w:rFonts w:ascii="Tahoma" w:hAnsi="Tahoma" w:cs="Tahoma"/>
          <w:lang w:eastAsia="es-ES"/>
        </w:rPr>
        <w:t xml:space="preserve"> -</w:t>
      </w:r>
      <w:r w:rsidRPr="007724A0">
        <w:rPr>
          <w:rFonts w:ascii="Tahoma" w:hAnsi="Tahoma" w:cs="Tahoma"/>
          <w:lang w:eastAsia="es-ES"/>
        </w:rPr>
        <w:t xml:space="preserve"> proceso estratégico de comunicación institucional SICGMA</w:t>
      </w:r>
      <w:r w:rsidR="00FB2084" w:rsidRPr="007724A0">
        <w:rPr>
          <w:rFonts w:ascii="Tahoma" w:hAnsi="Tahoma" w:cs="Tahoma"/>
          <w:vertAlign w:val="superscript"/>
          <w:lang w:eastAsia="es-ES"/>
        </w:rPr>
        <w:footnoteReference w:id="26"/>
      </w:r>
      <w:bookmarkEnd w:id="69"/>
      <w:bookmarkEnd w:id="70"/>
      <w:bookmarkEnd w:id="71"/>
    </w:p>
    <w:p w14:paraId="6D7A02FE" w14:textId="5F76805A" w:rsidR="00FB2084" w:rsidRDefault="00FB2084" w:rsidP="00FB2084">
      <w:pPr>
        <w:jc w:val="both"/>
        <w:rPr>
          <w:rFonts w:ascii="Tahoma" w:hAnsi="Tahoma" w:cs="Tahoma"/>
        </w:rPr>
      </w:pPr>
    </w:p>
    <w:p w14:paraId="6026EA77" w14:textId="77777777" w:rsidR="007724A0" w:rsidRPr="007724A0" w:rsidRDefault="007724A0" w:rsidP="00FB2084">
      <w:pPr>
        <w:jc w:val="both"/>
        <w:rPr>
          <w:rFonts w:ascii="Tahoma" w:hAnsi="Tahoma" w:cs="Tahoma"/>
        </w:rPr>
      </w:pPr>
    </w:p>
    <w:p w14:paraId="7CD1BE7C" w14:textId="6CEA9D05" w:rsidR="00FB2084" w:rsidRPr="007724A0" w:rsidRDefault="00FB2084" w:rsidP="00FB2084">
      <w:pPr>
        <w:jc w:val="both"/>
        <w:rPr>
          <w:rFonts w:ascii="Tahoma" w:hAnsi="Tahoma" w:cs="Tahoma"/>
          <w:lang w:val="es-ES" w:eastAsia="es-ES"/>
        </w:rPr>
      </w:pPr>
      <w:r w:rsidRPr="007724A0">
        <w:rPr>
          <w:rFonts w:ascii="Tahoma" w:hAnsi="Tahoma" w:cs="Tahoma"/>
          <w:lang w:val="es-ES" w:eastAsia="es-ES"/>
        </w:rPr>
        <w:t xml:space="preserve">En el marco del proceso estratégico de comunicación institucional, cuyo objetivo es </w:t>
      </w:r>
      <w:r w:rsidRPr="007724A0">
        <w:rPr>
          <w:rFonts w:ascii="Tahoma" w:hAnsi="Tahoma" w:cs="Tahoma"/>
          <w:i/>
          <w:lang w:val="es-ES" w:eastAsia="es-ES"/>
        </w:rPr>
        <w:t xml:space="preserve">“garantizar las estrategias para fortalecer la identidad institucional de la Rama Judicial, mediante la difusión de información administrativa y judicial por medio de las tecnologías de información y comunicaciones, para generar visibilidad, credibilidad y reconocimiento de la administración de justicia en la sociedad, en el marco del sistema de gestión de la calidad, medio ambiente, seguridad y salud en el trabajo” </w:t>
      </w:r>
      <w:r w:rsidRPr="007724A0">
        <w:rPr>
          <w:rFonts w:ascii="Tahoma" w:hAnsi="Tahoma" w:cs="Tahoma"/>
          <w:lang w:val="es-ES" w:eastAsia="es-ES"/>
        </w:rPr>
        <w:t xml:space="preserve">se estableció el </w:t>
      </w:r>
      <w:r w:rsidRPr="007724A0">
        <w:rPr>
          <w:rFonts w:ascii="Tahoma" w:hAnsi="Tahoma" w:cs="Tahoma"/>
          <w:b/>
          <w:i/>
          <w:lang w:val="es-ES" w:eastAsia="es-ES"/>
        </w:rPr>
        <w:t>Procedimiento para la solicitud de diagramación e impresión de publicaciones</w:t>
      </w:r>
      <w:r w:rsidRPr="007724A0">
        <w:rPr>
          <w:rStyle w:val="Refdenotaalpie"/>
          <w:rFonts w:ascii="Tahoma" w:hAnsi="Tahoma" w:cs="Tahoma"/>
          <w:bCs/>
          <w:i/>
          <w:lang w:val="es-ES" w:eastAsia="es-ES"/>
        </w:rPr>
        <w:footnoteReference w:id="27"/>
      </w:r>
      <w:r w:rsidRPr="007724A0">
        <w:rPr>
          <w:rFonts w:ascii="Tahoma" w:hAnsi="Tahoma" w:cs="Tahoma"/>
          <w:bCs/>
          <w:lang w:val="es-ES" w:eastAsia="es-ES"/>
        </w:rPr>
        <w:t>,</w:t>
      </w:r>
      <w:r w:rsidRPr="007724A0">
        <w:rPr>
          <w:rFonts w:ascii="Tahoma" w:hAnsi="Tahoma" w:cs="Tahoma"/>
          <w:lang w:val="es-ES" w:eastAsia="es-ES"/>
        </w:rPr>
        <w:t xml:space="preserve"> en el </w:t>
      </w:r>
      <w:r w:rsidR="002916B5">
        <w:rPr>
          <w:rFonts w:ascii="Tahoma" w:hAnsi="Tahoma" w:cs="Tahoma"/>
          <w:lang w:val="es-ES" w:eastAsia="es-ES"/>
        </w:rPr>
        <w:t>cual</w:t>
      </w:r>
      <w:r w:rsidRPr="007724A0">
        <w:rPr>
          <w:rFonts w:ascii="Tahoma" w:hAnsi="Tahoma" w:cs="Tahoma"/>
          <w:lang w:val="es-ES" w:eastAsia="es-ES"/>
        </w:rPr>
        <w:t xml:space="preserve"> se detallan las actividades necesarias para atender las solicitudes de diagramación e impresión de publicaciones requeridas por </w:t>
      </w:r>
      <w:r w:rsidR="0021108D">
        <w:rPr>
          <w:rFonts w:ascii="Tahoma" w:hAnsi="Tahoma" w:cs="Tahoma"/>
          <w:lang w:val="es-ES" w:eastAsia="es-ES"/>
        </w:rPr>
        <w:t>las corporaciones judiciales nacionales</w:t>
      </w:r>
      <w:r w:rsidRPr="007724A0">
        <w:rPr>
          <w:rFonts w:ascii="Tahoma" w:hAnsi="Tahoma" w:cs="Tahoma"/>
          <w:lang w:val="es-ES" w:eastAsia="es-ES"/>
        </w:rPr>
        <w:t>.</w:t>
      </w:r>
    </w:p>
    <w:p w14:paraId="158590C3" w14:textId="77777777" w:rsidR="00FB2084" w:rsidRPr="007724A0" w:rsidRDefault="00FB2084" w:rsidP="00FB2084">
      <w:pPr>
        <w:jc w:val="both"/>
        <w:rPr>
          <w:rFonts w:ascii="Tahoma" w:hAnsi="Tahoma" w:cs="Tahoma"/>
          <w:lang w:val="es-ES" w:eastAsia="es-ES"/>
        </w:rPr>
      </w:pPr>
    </w:p>
    <w:p w14:paraId="400F4A1A" w14:textId="47599512" w:rsidR="00FB2084" w:rsidRPr="007724A0" w:rsidRDefault="00FB2084" w:rsidP="00FB2084">
      <w:pPr>
        <w:ind w:right="114"/>
        <w:jc w:val="both"/>
        <w:rPr>
          <w:rFonts w:ascii="Tahoma" w:hAnsi="Tahoma" w:cs="Tahoma"/>
          <w:lang w:val="es-ES" w:eastAsia="es-ES"/>
        </w:rPr>
      </w:pPr>
      <w:r w:rsidRPr="007724A0">
        <w:rPr>
          <w:rFonts w:ascii="Tahoma" w:hAnsi="Tahoma" w:cs="Tahoma"/>
          <w:lang w:val="es-ES" w:eastAsia="es-ES"/>
        </w:rPr>
        <w:t>El mencionado procedimiento indica el paso a paso</w:t>
      </w:r>
      <w:r w:rsidR="0021108D">
        <w:rPr>
          <w:rFonts w:ascii="Tahoma" w:hAnsi="Tahoma" w:cs="Tahoma"/>
          <w:lang w:val="es-ES" w:eastAsia="es-ES"/>
        </w:rPr>
        <w:t xml:space="preserve"> de</w:t>
      </w:r>
      <w:r w:rsidRPr="007724A0">
        <w:rPr>
          <w:rFonts w:ascii="Tahoma" w:hAnsi="Tahoma" w:cs="Tahoma"/>
          <w:lang w:val="es-ES" w:eastAsia="es-ES"/>
        </w:rPr>
        <w:t xml:space="preserve"> la solicitud de diagramación e impresión de publicaciones en el ciclo PHVA, </w:t>
      </w:r>
      <w:r w:rsidR="00053B99" w:rsidRPr="007724A0">
        <w:rPr>
          <w:rFonts w:ascii="Tahoma" w:hAnsi="Tahoma" w:cs="Tahoma"/>
          <w:lang w:val="es-ES" w:eastAsia="es-ES"/>
        </w:rPr>
        <w:t xml:space="preserve">para </w:t>
      </w:r>
      <w:r w:rsidRPr="007724A0">
        <w:rPr>
          <w:rFonts w:ascii="Tahoma" w:hAnsi="Tahoma" w:cs="Tahoma"/>
          <w:lang w:val="es-ES" w:eastAsia="es-ES"/>
        </w:rPr>
        <w:t xml:space="preserve">diseñar, diagramar y editar; realizar la impresión en medio físico y/o grabado digital; adelantar la entrega distribución y transporte, detallando actividad, descripción, producto y responsable. </w:t>
      </w:r>
    </w:p>
    <w:p w14:paraId="259AA94E" w14:textId="77777777" w:rsidR="00FB2084" w:rsidRPr="007724A0" w:rsidRDefault="00FB2084" w:rsidP="00FB2084">
      <w:pPr>
        <w:jc w:val="both"/>
        <w:rPr>
          <w:rFonts w:ascii="Tahoma" w:hAnsi="Tahoma" w:cs="Tahoma"/>
          <w:lang w:val="es-ES" w:eastAsia="es-ES"/>
        </w:rPr>
      </w:pPr>
    </w:p>
    <w:p w14:paraId="395DD15B" w14:textId="77777777" w:rsidR="00FB2084" w:rsidRPr="007724A0" w:rsidRDefault="00FB2084" w:rsidP="00FB2084">
      <w:pPr>
        <w:jc w:val="both"/>
        <w:rPr>
          <w:rFonts w:ascii="Tahoma" w:hAnsi="Tahoma" w:cs="Tahoma"/>
          <w:lang w:val="es-ES" w:eastAsia="es-ES"/>
        </w:rPr>
      </w:pPr>
      <w:r w:rsidRPr="007724A0">
        <w:rPr>
          <w:rFonts w:ascii="Tahoma" w:hAnsi="Tahoma" w:cs="Tahoma"/>
          <w:lang w:val="es-ES" w:eastAsia="es-ES"/>
        </w:rPr>
        <w:t xml:space="preserve">Con el documento indicado y para garantizar el proceso de estandarización, también hacen parte de estos lineamientos los documentos </w:t>
      </w:r>
      <w:r w:rsidRPr="007724A0">
        <w:rPr>
          <w:rFonts w:ascii="Tahoma" w:hAnsi="Tahoma" w:cs="Tahoma"/>
          <w:i/>
          <w:iCs/>
          <w:lang w:val="es-ES" w:eastAsia="es-ES"/>
        </w:rPr>
        <w:t>Formato de solicitud de publicaciones</w:t>
      </w:r>
      <w:r w:rsidRPr="007724A0">
        <w:rPr>
          <w:rStyle w:val="Refdenotaalpie"/>
          <w:rFonts w:ascii="Tahoma" w:hAnsi="Tahoma" w:cs="Tahoma"/>
          <w:i/>
          <w:iCs/>
          <w:lang w:val="es-ES" w:eastAsia="es-ES"/>
        </w:rPr>
        <w:footnoteReference w:id="28"/>
      </w:r>
      <w:r w:rsidRPr="007724A0">
        <w:rPr>
          <w:rFonts w:ascii="Tahoma" w:hAnsi="Tahoma" w:cs="Tahoma"/>
          <w:lang w:val="es-ES" w:eastAsia="es-ES"/>
        </w:rPr>
        <w:t xml:space="preserve"> y </w:t>
      </w:r>
      <w:r w:rsidRPr="007724A0">
        <w:rPr>
          <w:rFonts w:ascii="Tahoma" w:hAnsi="Tahoma" w:cs="Tahoma"/>
          <w:i/>
          <w:iCs/>
          <w:lang w:val="es-ES" w:eastAsia="es-ES"/>
        </w:rPr>
        <w:t>Formato de seguimiento a cronograma de publicaciones</w:t>
      </w:r>
      <w:r w:rsidRPr="007724A0">
        <w:rPr>
          <w:rStyle w:val="Refdenotaalpie"/>
          <w:rFonts w:ascii="Tahoma" w:hAnsi="Tahoma" w:cs="Tahoma"/>
          <w:i/>
          <w:iCs/>
          <w:lang w:val="es-ES" w:eastAsia="es-ES"/>
        </w:rPr>
        <w:footnoteReference w:id="29"/>
      </w:r>
      <w:r w:rsidRPr="007724A0">
        <w:rPr>
          <w:rFonts w:ascii="Tahoma" w:hAnsi="Tahoma" w:cs="Tahoma"/>
          <w:lang w:val="es-ES" w:eastAsia="es-ES"/>
        </w:rPr>
        <w:t>, que permiten hacer un seguimiento puntual a los avances en la realización de publicaciones institucionales.</w:t>
      </w:r>
    </w:p>
    <w:p w14:paraId="5F35567D" w14:textId="77777777" w:rsidR="00FB2084" w:rsidRPr="007724A0" w:rsidRDefault="00FB2084" w:rsidP="00FB2084">
      <w:pPr>
        <w:jc w:val="both"/>
        <w:rPr>
          <w:rFonts w:ascii="Tahoma" w:hAnsi="Tahoma" w:cs="Tahoma"/>
          <w:lang w:val="es-ES" w:eastAsia="es-ES"/>
        </w:rPr>
      </w:pPr>
    </w:p>
    <w:p w14:paraId="2319FD3E" w14:textId="334B04CC" w:rsidR="0021108D" w:rsidRDefault="00053B99" w:rsidP="00FB2084">
      <w:pPr>
        <w:jc w:val="both"/>
        <w:rPr>
          <w:rFonts w:ascii="Tahoma" w:hAnsi="Tahoma" w:cs="Tahoma"/>
          <w:bCs/>
          <w:iCs/>
        </w:rPr>
      </w:pPr>
      <w:bookmarkStart w:id="72" w:name="_Hlk79605175"/>
      <w:r w:rsidRPr="007724A0">
        <w:rPr>
          <w:rFonts w:ascii="Tahoma" w:hAnsi="Tahoma" w:cs="Tahoma"/>
          <w:bCs/>
          <w:iCs/>
        </w:rPr>
        <w:lastRenderedPageBreak/>
        <w:t>Sin</w:t>
      </w:r>
      <w:r w:rsidR="00FB2084" w:rsidRPr="007724A0">
        <w:rPr>
          <w:rFonts w:ascii="Tahoma" w:hAnsi="Tahoma" w:cs="Tahoma"/>
          <w:bCs/>
          <w:iCs/>
        </w:rPr>
        <w:t xml:space="preserve"> perjuicio de las proyecciones indicadas en el marco lógico y en l</w:t>
      </w:r>
      <w:r w:rsidRPr="007724A0">
        <w:rPr>
          <w:rFonts w:ascii="Tahoma" w:hAnsi="Tahoma" w:cs="Tahoma"/>
          <w:bCs/>
          <w:iCs/>
        </w:rPr>
        <w:t>o</w:t>
      </w:r>
      <w:r w:rsidR="00FB2084" w:rsidRPr="007724A0">
        <w:rPr>
          <w:rFonts w:ascii="Tahoma" w:hAnsi="Tahoma" w:cs="Tahoma"/>
          <w:bCs/>
          <w:iCs/>
        </w:rPr>
        <w:t>s documentos para la autorización de</w:t>
      </w:r>
      <w:r w:rsidR="003D6B63">
        <w:rPr>
          <w:rFonts w:ascii="Tahoma" w:hAnsi="Tahoma" w:cs="Tahoma"/>
          <w:bCs/>
          <w:iCs/>
        </w:rPr>
        <w:t>l</w:t>
      </w:r>
      <w:r w:rsidR="00FB2084" w:rsidRPr="007724A0">
        <w:rPr>
          <w:rFonts w:ascii="Tahoma" w:hAnsi="Tahoma" w:cs="Tahoma"/>
          <w:bCs/>
          <w:iCs/>
        </w:rPr>
        <w:t xml:space="preserve"> POAI</w:t>
      </w:r>
      <w:r w:rsidR="003D6B63">
        <w:rPr>
          <w:rFonts w:ascii="Tahoma" w:hAnsi="Tahoma" w:cs="Tahoma"/>
          <w:bCs/>
          <w:iCs/>
        </w:rPr>
        <w:t>,</w:t>
      </w:r>
      <w:r w:rsidR="00FB2084" w:rsidRPr="007724A0">
        <w:rPr>
          <w:rFonts w:ascii="Tahoma" w:hAnsi="Tahoma" w:cs="Tahoma"/>
          <w:bCs/>
          <w:iCs/>
        </w:rPr>
        <w:t xml:space="preserve"> se incluirá en el procedimiento </w:t>
      </w:r>
      <w:r w:rsidR="003D6B63">
        <w:rPr>
          <w:rFonts w:ascii="Tahoma" w:hAnsi="Tahoma" w:cs="Tahoma"/>
          <w:bCs/>
          <w:iCs/>
        </w:rPr>
        <w:t>del SIGCMA</w:t>
      </w:r>
      <w:r w:rsidR="0021108D">
        <w:rPr>
          <w:rFonts w:ascii="Tahoma" w:hAnsi="Tahoma" w:cs="Tahoma"/>
          <w:bCs/>
          <w:iCs/>
        </w:rPr>
        <w:t>,</w:t>
      </w:r>
      <w:r w:rsidR="003D6B63">
        <w:rPr>
          <w:rFonts w:ascii="Tahoma" w:hAnsi="Tahoma" w:cs="Tahoma"/>
          <w:bCs/>
          <w:iCs/>
        </w:rPr>
        <w:t xml:space="preserve"> como</w:t>
      </w:r>
      <w:r w:rsidR="00FB2084" w:rsidRPr="007724A0">
        <w:rPr>
          <w:rFonts w:ascii="Tahoma" w:hAnsi="Tahoma" w:cs="Tahoma"/>
          <w:bCs/>
          <w:iCs/>
        </w:rPr>
        <w:t xml:space="preserve"> instrumento </w:t>
      </w:r>
      <w:r w:rsidR="009063E0">
        <w:rPr>
          <w:rFonts w:ascii="Tahoma" w:hAnsi="Tahoma" w:cs="Tahoma"/>
          <w:bCs/>
          <w:iCs/>
        </w:rPr>
        <w:t xml:space="preserve">de </w:t>
      </w:r>
      <w:r w:rsidRPr="007724A0">
        <w:rPr>
          <w:rFonts w:ascii="Tahoma" w:hAnsi="Tahoma" w:cs="Tahoma"/>
          <w:bCs/>
          <w:iCs/>
        </w:rPr>
        <w:t xml:space="preserve">programación </w:t>
      </w:r>
      <w:r w:rsidR="003D6B63">
        <w:rPr>
          <w:rFonts w:ascii="Tahoma" w:hAnsi="Tahoma" w:cs="Tahoma"/>
          <w:bCs/>
          <w:iCs/>
        </w:rPr>
        <w:t xml:space="preserve">un </w:t>
      </w:r>
      <w:r w:rsidR="00FB2084" w:rsidRPr="007724A0">
        <w:rPr>
          <w:rFonts w:ascii="Tahoma" w:hAnsi="Tahoma" w:cs="Tahoma"/>
          <w:bCs/>
          <w:iCs/>
        </w:rPr>
        <w:t>cronograma anual de publicaciones</w:t>
      </w:r>
      <w:r w:rsidR="003D6B63">
        <w:rPr>
          <w:rFonts w:ascii="Tahoma" w:hAnsi="Tahoma" w:cs="Tahoma"/>
          <w:bCs/>
          <w:iCs/>
        </w:rPr>
        <w:t xml:space="preserve"> di</w:t>
      </w:r>
      <w:r w:rsidR="0021108D">
        <w:rPr>
          <w:rFonts w:ascii="Tahoma" w:hAnsi="Tahoma" w:cs="Tahoma"/>
          <w:bCs/>
          <w:iCs/>
        </w:rPr>
        <w:t>s</w:t>
      </w:r>
      <w:r w:rsidR="003D6B63">
        <w:rPr>
          <w:rFonts w:ascii="Tahoma" w:hAnsi="Tahoma" w:cs="Tahoma"/>
          <w:bCs/>
          <w:iCs/>
        </w:rPr>
        <w:t>criminadas</w:t>
      </w:r>
      <w:r w:rsidR="0021108D">
        <w:rPr>
          <w:rFonts w:ascii="Tahoma" w:hAnsi="Tahoma" w:cs="Tahoma"/>
          <w:bCs/>
          <w:iCs/>
        </w:rPr>
        <w:t xml:space="preserve"> de acuerdo a su obligatoriedad, periodicidad, frecuencia y </w:t>
      </w:r>
      <w:r w:rsidR="003C0198">
        <w:rPr>
          <w:rFonts w:ascii="Tahoma" w:hAnsi="Tahoma" w:cs="Tahoma"/>
          <w:bCs/>
          <w:iCs/>
        </w:rPr>
        <w:t xml:space="preserve">ediciones </w:t>
      </w:r>
      <w:r w:rsidR="0021108D">
        <w:rPr>
          <w:rFonts w:ascii="Tahoma" w:hAnsi="Tahoma" w:cs="Tahoma"/>
          <w:bCs/>
          <w:iCs/>
        </w:rPr>
        <w:t>especiales que servirá como una herramienta de valoración y priorización presupuestal.</w:t>
      </w:r>
    </w:p>
    <w:p w14:paraId="3B3616E9" w14:textId="77777777" w:rsidR="0021108D" w:rsidRDefault="0021108D" w:rsidP="00FB2084">
      <w:pPr>
        <w:jc w:val="both"/>
        <w:rPr>
          <w:rFonts w:ascii="Tahoma" w:hAnsi="Tahoma" w:cs="Tahoma"/>
          <w:bCs/>
          <w:iCs/>
        </w:rPr>
      </w:pPr>
    </w:p>
    <w:bookmarkEnd w:id="72"/>
    <w:p w14:paraId="1559707F" w14:textId="0B7C1BBD" w:rsidR="007724A0" w:rsidRDefault="007724A0">
      <w:pPr>
        <w:rPr>
          <w:rFonts w:ascii="Tahoma" w:hAnsi="Tahoma" w:cs="Tahoma"/>
          <w:lang w:val="es-ES" w:eastAsia="es-ES"/>
        </w:rPr>
      </w:pPr>
      <w:r>
        <w:rPr>
          <w:rFonts w:ascii="Tahoma" w:hAnsi="Tahoma" w:cs="Tahoma"/>
          <w:lang w:val="es-ES" w:eastAsia="es-ES"/>
        </w:rPr>
        <w:br w:type="page"/>
      </w:r>
    </w:p>
    <w:p w14:paraId="2750D894" w14:textId="4F249726" w:rsidR="00FB2084" w:rsidRPr="007724A0" w:rsidRDefault="00EA5E9B" w:rsidP="00EA5E9B">
      <w:pPr>
        <w:pStyle w:val="Ttulo1"/>
        <w:rPr>
          <w:rFonts w:ascii="Tahoma" w:hAnsi="Tahoma" w:cs="Tahoma"/>
          <w:lang w:eastAsia="es-ES"/>
        </w:rPr>
      </w:pPr>
      <w:bookmarkStart w:id="73" w:name="_Toc79509757"/>
      <w:bookmarkStart w:id="74" w:name="_Toc79510093"/>
      <w:bookmarkStart w:id="75" w:name="_Toc79683511"/>
      <w:r w:rsidRPr="007724A0">
        <w:rPr>
          <w:rFonts w:ascii="Tahoma" w:hAnsi="Tahoma" w:cs="Tahoma"/>
          <w:lang w:eastAsia="es-ES"/>
        </w:rPr>
        <w:lastRenderedPageBreak/>
        <w:t>Derechos de autor</w:t>
      </w:r>
      <w:bookmarkEnd w:id="73"/>
      <w:bookmarkEnd w:id="74"/>
      <w:bookmarkEnd w:id="75"/>
    </w:p>
    <w:p w14:paraId="639168F9" w14:textId="77777777" w:rsidR="00FB2084" w:rsidRPr="007724A0" w:rsidRDefault="00FB2084" w:rsidP="00FB2084">
      <w:pPr>
        <w:jc w:val="both"/>
        <w:rPr>
          <w:rFonts w:ascii="Tahoma" w:hAnsi="Tahoma" w:cs="Tahoma"/>
          <w:lang w:val="es-ES" w:eastAsia="es-ES"/>
        </w:rPr>
      </w:pPr>
    </w:p>
    <w:p w14:paraId="5C751609" w14:textId="77777777" w:rsidR="00FB2084" w:rsidRPr="007724A0" w:rsidRDefault="00FB2084" w:rsidP="00FB2084">
      <w:pPr>
        <w:jc w:val="both"/>
        <w:rPr>
          <w:rFonts w:ascii="Tahoma" w:hAnsi="Tahoma" w:cs="Tahoma"/>
          <w:lang w:val="es-ES" w:eastAsia="es-ES"/>
        </w:rPr>
      </w:pPr>
    </w:p>
    <w:p w14:paraId="12DB4199" w14:textId="77777777" w:rsidR="00FB2084" w:rsidRPr="007724A0" w:rsidRDefault="00FB2084" w:rsidP="00FB2084">
      <w:pPr>
        <w:jc w:val="both"/>
        <w:rPr>
          <w:rFonts w:ascii="Tahoma" w:hAnsi="Tahoma" w:cs="Tahoma"/>
          <w:lang w:val="es-ES" w:eastAsia="es-ES"/>
        </w:rPr>
      </w:pPr>
      <w:r w:rsidRPr="007724A0">
        <w:rPr>
          <w:rFonts w:ascii="Tahoma" w:hAnsi="Tahoma" w:cs="Tahoma"/>
          <w:lang w:val="es-ES" w:eastAsia="es-ES"/>
        </w:rPr>
        <w:t>Las publicaciones institucionales autorizadas de acuerdo a estos lineamientos y dentro del marco del proceso estratégico de comunicación institucional del SIGCMA son de propiedad exclusiva del Consejo Superior de la Judicatura, sin perjuicio de garantizar y reconocer al funcionario o empleado de la Rama Judicial los derechos morales como el de paternidad e integridad de la obra</w:t>
      </w:r>
      <w:r w:rsidRPr="007724A0">
        <w:rPr>
          <w:rStyle w:val="Refdenotaalpie"/>
          <w:rFonts w:ascii="Tahoma" w:hAnsi="Tahoma" w:cs="Tahoma"/>
          <w:lang w:val="es-ES" w:eastAsia="es-ES"/>
        </w:rPr>
        <w:footnoteReference w:id="30"/>
      </w:r>
      <w:r w:rsidRPr="007724A0">
        <w:rPr>
          <w:rFonts w:ascii="Tahoma" w:hAnsi="Tahoma" w:cs="Tahoma"/>
          <w:lang w:val="es-ES" w:eastAsia="es-ES"/>
        </w:rPr>
        <w:t>.</w:t>
      </w:r>
    </w:p>
    <w:p w14:paraId="00703465" w14:textId="77777777" w:rsidR="00FB2084" w:rsidRPr="007724A0" w:rsidRDefault="00FB2084" w:rsidP="00FB2084">
      <w:pPr>
        <w:jc w:val="both"/>
        <w:rPr>
          <w:rFonts w:ascii="Tahoma" w:hAnsi="Tahoma" w:cs="Tahoma"/>
          <w:lang w:val="es-ES" w:eastAsia="es-ES"/>
        </w:rPr>
      </w:pPr>
    </w:p>
    <w:sectPr w:rsidR="00FB2084" w:rsidRPr="007724A0" w:rsidSect="00740B6D">
      <w:headerReference w:type="default" r:id="rId17"/>
      <w:footerReference w:type="even" r:id="rId18"/>
      <w:footerReference w:type="default" r:id="rId19"/>
      <w:pgSz w:w="12240" w:h="15840" w:code="1"/>
      <w:pgMar w:top="2268"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8770D" w14:textId="77777777" w:rsidR="00C34726" w:rsidRDefault="00C34726" w:rsidP="00FB2084">
      <w:r>
        <w:separator/>
      </w:r>
    </w:p>
  </w:endnote>
  <w:endnote w:type="continuationSeparator" w:id="0">
    <w:p w14:paraId="315240D2" w14:textId="77777777" w:rsidR="00C34726" w:rsidRDefault="00C34726" w:rsidP="00FB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536702164"/>
      <w:docPartObj>
        <w:docPartGallery w:val="Page Numbers (Bottom of Page)"/>
        <w:docPartUnique/>
      </w:docPartObj>
    </w:sdtPr>
    <w:sdtEndPr>
      <w:rPr>
        <w:rStyle w:val="Nmerodepgina"/>
      </w:rPr>
    </w:sdtEndPr>
    <w:sdtContent>
      <w:p w14:paraId="7AE83A11" w14:textId="75D95631" w:rsidR="00D43B66" w:rsidRDefault="00D43B66" w:rsidP="003D6B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F8A6240" w14:textId="77777777" w:rsidR="00D43B66" w:rsidRDefault="00D43B66" w:rsidP="004945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805393301"/>
      <w:docPartObj>
        <w:docPartGallery w:val="Page Numbers (Bottom of Page)"/>
        <w:docPartUnique/>
      </w:docPartObj>
    </w:sdtPr>
    <w:sdtEndPr>
      <w:rPr>
        <w:rStyle w:val="Nmerodepgina"/>
      </w:rPr>
    </w:sdtEndPr>
    <w:sdtContent>
      <w:p w14:paraId="617219B3" w14:textId="3CFB17EF" w:rsidR="00D43B66" w:rsidRDefault="00D43B66" w:rsidP="003D6B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343E9F4D" w14:textId="77777777" w:rsidR="00D43B66" w:rsidRDefault="00D43B66" w:rsidP="004945D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B3562" w14:textId="77777777" w:rsidR="00C34726" w:rsidRDefault="00C34726" w:rsidP="00FB2084">
      <w:r>
        <w:separator/>
      </w:r>
    </w:p>
  </w:footnote>
  <w:footnote w:type="continuationSeparator" w:id="0">
    <w:p w14:paraId="1B7FE498" w14:textId="77777777" w:rsidR="00C34726" w:rsidRDefault="00C34726" w:rsidP="00FB2084">
      <w:r>
        <w:continuationSeparator/>
      </w:r>
    </w:p>
  </w:footnote>
  <w:footnote w:id="1">
    <w:p w14:paraId="7FC959FE" w14:textId="77777777" w:rsidR="00D43B66" w:rsidRPr="009F0B64" w:rsidRDefault="00D43B66" w:rsidP="00FB2084">
      <w:pPr>
        <w:pStyle w:val="Textonotapie"/>
        <w:jc w:val="both"/>
        <w:rPr>
          <w:rFonts w:ascii="Tahoma" w:hAnsi="Tahoma" w:cs="Tahoma"/>
          <w:lang w:eastAsia="ar-SA"/>
        </w:rPr>
      </w:pPr>
      <w:r w:rsidRPr="009F0B64">
        <w:rPr>
          <w:rStyle w:val="Refdenotaalpie"/>
          <w:rFonts w:ascii="Tahoma" w:hAnsi="Tahoma" w:cs="Tahoma"/>
        </w:rPr>
        <w:footnoteRef/>
      </w:r>
      <w:r w:rsidRPr="009F0B64">
        <w:rPr>
          <w:rFonts w:ascii="Tahoma" w:hAnsi="Tahoma" w:cs="Tahoma"/>
        </w:rPr>
        <w:t xml:space="preserve"> </w:t>
      </w:r>
      <w:r w:rsidRPr="009F0B64">
        <w:rPr>
          <w:rFonts w:ascii="Tahoma" w:hAnsi="Tahoma" w:cs="Tahoma"/>
          <w:lang w:eastAsia="ar-SA"/>
        </w:rPr>
        <w:t>Reducción conforme</w:t>
      </w:r>
      <w:r w:rsidRPr="009F0B64">
        <w:rPr>
          <w:rFonts w:ascii="Tahoma" w:hAnsi="Tahoma" w:cs="Tahoma"/>
        </w:rPr>
        <w:t xml:space="preserve"> </w:t>
      </w:r>
      <w:r w:rsidRPr="009F0B64">
        <w:rPr>
          <w:rFonts w:ascii="Tahoma" w:hAnsi="Tahoma" w:cs="Tahoma"/>
          <w:lang w:eastAsia="ar-SA"/>
        </w:rPr>
        <w:t>Acuerdo PCSJA21-11732 de 01/02/2021, "</w:t>
      </w:r>
      <w:r w:rsidRPr="009F0B64">
        <w:rPr>
          <w:rFonts w:ascii="Tahoma" w:hAnsi="Tahoma" w:cs="Tahoma"/>
          <w:i/>
          <w:iCs/>
          <w:lang w:eastAsia="ar-SA"/>
        </w:rPr>
        <w:t>Por el cual se desagrega a nivel de actividades los proyectos que integran el Plan Operativo Anual de Inversiones 2021</w:t>
      </w:r>
      <w:r w:rsidRPr="009F0B64">
        <w:rPr>
          <w:rFonts w:ascii="Tahoma" w:hAnsi="Tahoma" w:cs="Tahoma"/>
          <w:lang w:eastAsia="ar-SA"/>
        </w:rPr>
        <w:t xml:space="preserve">", actividad denominada </w:t>
      </w:r>
      <w:r w:rsidRPr="009F0B64">
        <w:rPr>
          <w:rFonts w:ascii="Tahoma" w:hAnsi="Tahoma" w:cs="Tahoma"/>
          <w:i/>
          <w:iCs/>
          <w:lang w:eastAsia="ar-SA"/>
        </w:rPr>
        <w:t>Gestionar la publicación de información de la Rama Judicial en forma impresa y digital</w:t>
      </w:r>
      <w:r w:rsidRPr="009F0B64">
        <w:rPr>
          <w:rFonts w:ascii="Tahoma" w:hAnsi="Tahoma" w:cs="Tahoma"/>
          <w:lang w:eastAsia="ar-SA"/>
        </w:rPr>
        <w:t>, por valor de $400.000.000</w:t>
      </w:r>
      <w:r w:rsidRPr="009F0B64">
        <w:rPr>
          <w:rFonts w:ascii="Tahoma" w:hAnsi="Tahoma" w:cs="Tahoma"/>
          <w:lang w:val="es-ES"/>
        </w:rPr>
        <w:t>.</w:t>
      </w:r>
    </w:p>
  </w:footnote>
  <w:footnote w:id="2">
    <w:p w14:paraId="6A8E6985" w14:textId="77777777" w:rsidR="00D43B66" w:rsidRPr="009F0B64" w:rsidRDefault="00D43B66" w:rsidP="00FB2084">
      <w:pPr>
        <w:pStyle w:val="Acuerdo"/>
        <w:jc w:val="left"/>
        <w:rPr>
          <w:rFonts w:ascii="Tahoma" w:hAnsi="Tahoma" w:cs="Tahoma"/>
          <w:b w:val="0"/>
          <w:color w:val="auto"/>
          <w:sz w:val="20"/>
          <w:lang w:val="es-CO"/>
        </w:rPr>
      </w:pPr>
      <w:r w:rsidRPr="009F0B64">
        <w:rPr>
          <w:rFonts w:ascii="Tahoma" w:hAnsi="Tahoma" w:cs="Tahoma"/>
          <w:b w:val="0"/>
          <w:color w:val="auto"/>
          <w:sz w:val="20"/>
          <w:lang w:val="es-CO"/>
        </w:rPr>
        <w:footnoteRef/>
      </w:r>
      <w:r w:rsidRPr="009F0B64">
        <w:rPr>
          <w:rFonts w:ascii="Tahoma" w:hAnsi="Tahoma" w:cs="Tahoma"/>
          <w:b w:val="0"/>
          <w:color w:val="auto"/>
          <w:sz w:val="20"/>
          <w:lang w:val="es-CO"/>
        </w:rPr>
        <w:t xml:space="preserve"> ACUERDO 1119 DE 2001</w:t>
      </w:r>
    </w:p>
  </w:footnote>
  <w:footnote w:id="3">
    <w:p w14:paraId="74730415" w14:textId="77777777" w:rsidR="00D43B66" w:rsidRPr="009F0B64" w:rsidRDefault="00D43B66" w:rsidP="00FB2084">
      <w:pPr>
        <w:pStyle w:val="Textonotapie"/>
        <w:rPr>
          <w:rFonts w:ascii="Tahoma" w:hAnsi="Tahoma" w:cs="Tahoma"/>
          <w:lang w:val="es-ES"/>
        </w:rPr>
      </w:pPr>
      <w:r w:rsidRPr="009F0B64">
        <w:rPr>
          <w:rStyle w:val="Refdenotaalpie"/>
          <w:rFonts w:ascii="Tahoma" w:hAnsi="Tahoma" w:cs="Tahoma"/>
        </w:rPr>
        <w:footnoteRef/>
      </w:r>
      <w:r w:rsidRPr="009F0B64">
        <w:rPr>
          <w:rFonts w:ascii="Tahoma" w:hAnsi="Tahoma" w:cs="Tahoma"/>
        </w:rPr>
        <w:t xml:space="preserve"> https://www.poderjudicial.es/cgpj/es/Temas/Centro-de-Documentacion-Judicial--CENDOJ-/</w:t>
      </w:r>
    </w:p>
  </w:footnote>
  <w:footnote w:id="4">
    <w:p w14:paraId="7B7081A0" w14:textId="77777777" w:rsidR="00D43B66" w:rsidRPr="009F0B64" w:rsidRDefault="00D43B66" w:rsidP="00FB2084">
      <w:pPr>
        <w:jc w:val="both"/>
        <w:rPr>
          <w:rFonts w:ascii="Tahoma" w:hAnsi="Tahoma" w:cs="Tahoma"/>
          <w:sz w:val="20"/>
          <w:szCs w:val="20"/>
        </w:rPr>
      </w:pPr>
      <w:r w:rsidRPr="009F0B64">
        <w:rPr>
          <w:rStyle w:val="Refdenotaalpie"/>
          <w:rFonts w:ascii="Tahoma" w:hAnsi="Tahoma" w:cs="Tahoma"/>
          <w:sz w:val="20"/>
          <w:szCs w:val="20"/>
        </w:rPr>
        <w:footnoteRef/>
      </w:r>
      <w:r w:rsidRPr="009F0B64">
        <w:rPr>
          <w:rFonts w:ascii="Tahoma" w:hAnsi="Tahoma" w:cs="Tahoma"/>
          <w:sz w:val="20"/>
          <w:szCs w:val="20"/>
        </w:rPr>
        <w:t xml:space="preserve"> Control al consumo de papel establecido mediante Acuerdo PSAA14-10160, “Por el cual se adopta el Plan de Gestión Ambiental de la Rama Judicial.</w:t>
      </w:r>
    </w:p>
  </w:footnote>
  <w:footnote w:id="5">
    <w:p w14:paraId="2629DBD3"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w:t>
      </w:r>
      <w:hyperlink r:id="rId1" w:history="1">
        <w:r w:rsidRPr="009F0B64">
          <w:rPr>
            <w:rStyle w:val="Hipervnculo"/>
            <w:rFonts w:ascii="Tahoma" w:hAnsi="Tahoma" w:cs="Tahoma"/>
          </w:rPr>
          <w:t>https://www.ramajudicial.gov.co/web/sistema-integrado-gestion-de-la-calidad-y-el-medio-ambiente/comunicacion-institucional2</w:t>
        </w:r>
      </w:hyperlink>
    </w:p>
  </w:footnote>
  <w:footnote w:id="6">
    <w:p w14:paraId="54D75323"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Temáticas propias de la Cumbre Judicial Iberoamericana.</w:t>
      </w:r>
    </w:p>
  </w:footnote>
  <w:footnote w:id="7">
    <w:p w14:paraId="639D464C" w14:textId="77777777" w:rsidR="00D43B66" w:rsidRPr="009F0B64" w:rsidRDefault="00D43B66" w:rsidP="00FB2084">
      <w:pPr>
        <w:tabs>
          <w:tab w:val="left" w:pos="-3402"/>
        </w:tabs>
        <w:jc w:val="both"/>
        <w:rPr>
          <w:rFonts w:ascii="Tahoma" w:hAnsi="Tahoma" w:cs="Tahoma"/>
          <w:color w:val="000000"/>
          <w:sz w:val="20"/>
          <w:szCs w:val="20"/>
        </w:rPr>
      </w:pPr>
      <w:r w:rsidRPr="009F0B64">
        <w:rPr>
          <w:rStyle w:val="Refdenotaalpie"/>
          <w:rFonts w:ascii="Tahoma" w:hAnsi="Tahoma" w:cs="Tahoma"/>
          <w:sz w:val="20"/>
          <w:szCs w:val="20"/>
        </w:rPr>
        <w:footnoteRef/>
      </w:r>
      <w:r w:rsidRPr="009F0B64">
        <w:rPr>
          <w:rFonts w:ascii="Tahoma" w:hAnsi="Tahoma" w:cs="Tahoma"/>
          <w:sz w:val="20"/>
          <w:szCs w:val="20"/>
        </w:rPr>
        <w:t xml:space="preserve"> (…) 2. </w:t>
      </w:r>
      <w:r w:rsidRPr="009F0B64">
        <w:rPr>
          <w:rFonts w:ascii="Tahoma" w:hAnsi="Tahoma" w:cs="Tahoma"/>
          <w:color w:val="000000"/>
          <w:sz w:val="20"/>
          <w:szCs w:val="20"/>
        </w:rPr>
        <w:t xml:space="preserve">Dirigir y coordinar la publicación y divulgación oportuna de los documentos e información socio-jurídica de interés para los servidores judiciales que sean autorizados por la Sala Administrativa del Consejo Superior de la Judicatura y 3 Presentar propuestas a la Sala Administrativa para la publicación de material documental de importancia jurídica y la divulgación del mismo. </w:t>
      </w:r>
    </w:p>
  </w:footnote>
  <w:footnote w:id="8">
    <w:p w14:paraId="239EB09F" w14:textId="77777777" w:rsidR="00D43B66" w:rsidRPr="009F0B64" w:rsidRDefault="00D43B66" w:rsidP="00FB2084">
      <w:pPr>
        <w:jc w:val="both"/>
        <w:rPr>
          <w:rFonts w:ascii="Tahoma" w:hAnsi="Tahoma" w:cs="Tahoma"/>
          <w:sz w:val="20"/>
          <w:szCs w:val="20"/>
        </w:rPr>
      </w:pPr>
      <w:r w:rsidRPr="009F0B64">
        <w:rPr>
          <w:rStyle w:val="Refdenotaalpie"/>
          <w:rFonts w:ascii="Tahoma" w:hAnsi="Tahoma" w:cs="Tahoma"/>
          <w:sz w:val="20"/>
          <w:szCs w:val="20"/>
        </w:rPr>
        <w:footnoteRef/>
      </w:r>
      <w:r w:rsidRPr="009F0B64">
        <w:rPr>
          <w:rFonts w:ascii="Tahoma" w:hAnsi="Tahoma" w:cs="Tahoma"/>
          <w:sz w:val="20"/>
          <w:szCs w:val="20"/>
        </w:rPr>
        <w:t xml:space="preserve"> Alineados a los referentes establecidos en el </w:t>
      </w:r>
      <w:hyperlink r:id="rId2" w:history="1">
        <w:r w:rsidRPr="009F0B64">
          <w:rPr>
            <w:rStyle w:val="Hipervnculo"/>
            <w:rFonts w:ascii="Tahoma" w:hAnsi="Tahoma" w:cs="Tahoma"/>
            <w:sz w:val="20"/>
            <w:szCs w:val="20"/>
          </w:rPr>
          <w:t>Acuerdo PSAA13-9858</w:t>
        </w:r>
      </w:hyperlink>
      <w:r w:rsidRPr="009F0B64">
        <w:rPr>
          <w:rFonts w:ascii="Tahoma" w:hAnsi="Tahoma" w:cs="Tahoma"/>
          <w:sz w:val="20"/>
          <w:szCs w:val="20"/>
        </w:rPr>
        <w:t xml:space="preserve"> Manual de identidad visual del portal web de la rama judicial.</w:t>
      </w:r>
    </w:p>
  </w:footnote>
  <w:footnote w:id="9">
    <w:p w14:paraId="19EA8387" w14:textId="77777777" w:rsidR="00D43B66" w:rsidRPr="009F0B64" w:rsidRDefault="00D43B66" w:rsidP="00FB2084">
      <w:pPr>
        <w:autoSpaceDE w:val="0"/>
        <w:autoSpaceDN w:val="0"/>
        <w:adjustRightInd w:val="0"/>
        <w:jc w:val="both"/>
        <w:rPr>
          <w:rFonts w:ascii="Tahoma" w:hAnsi="Tahoma" w:cs="Tahoma"/>
          <w:sz w:val="20"/>
          <w:szCs w:val="20"/>
        </w:rPr>
      </w:pPr>
      <w:r w:rsidRPr="009F0B64">
        <w:rPr>
          <w:rStyle w:val="Refdenotaalpie"/>
          <w:rFonts w:ascii="Tahoma" w:hAnsi="Tahoma" w:cs="Tahoma"/>
          <w:sz w:val="20"/>
          <w:szCs w:val="20"/>
        </w:rPr>
        <w:footnoteRef/>
      </w:r>
      <w:r w:rsidRPr="009F0B64">
        <w:rPr>
          <w:rFonts w:ascii="Tahoma" w:hAnsi="Tahoma" w:cs="Tahoma"/>
          <w:sz w:val="20"/>
          <w:szCs w:val="20"/>
        </w:rPr>
        <w:t xml:space="preserve"> Nivel interno: conformado por el Consejo Superior de la Judicatura con su Presidencia, Despachos y sus Unidades, los Consejos Seccionales y la Dirección Ejecutiva de Administración Judicial con sus Unidades Técnicas. Seccionales y Despachos Judiciales. Las anteriores dependencias han sido contempladas como emisores de información. Por su parte, los Magistrados de la Jurisdicción Ordinaria, de la Jurisdicción Contencioso Administrativa, de la Jurisdicción Constitucional y del Consejo Superior de la Judicatura han sido incluidos en calidad de receptores de información, al igual que la Jurisdicción Indígena. </w:t>
      </w:r>
    </w:p>
  </w:footnote>
  <w:footnote w:id="10">
    <w:p w14:paraId="54C49B9F" w14:textId="77777777" w:rsidR="00D43B66" w:rsidRPr="009F0B64" w:rsidRDefault="00D43B66" w:rsidP="00FB2084">
      <w:pPr>
        <w:pStyle w:val="Textonotapie"/>
        <w:jc w:val="both"/>
        <w:rPr>
          <w:rFonts w:ascii="Tahoma" w:hAnsi="Tahoma" w:cs="Tahoma"/>
        </w:rPr>
      </w:pPr>
      <w:r w:rsidRPr="009F0B64">
        <w:rPr>
          <w:rStyle w:val="Refdenotaalpie"/>
          <w:rFonts w:ascii="Tahoma" w:hAnsi="Tahoma" w:cs="Tahoma"/>
        </w:rPr>
        <w:footnoteRef/>
      </w:r>
      <w:r w:rsidRPr="009F0B64">
        <w:rPr>
          <w:rFonts w:ascii="Tahoma" w:hAnsi="Tahoma" w:cs="Tahoma"/>
        </w:rPr>
        <w:t xml:space="preserve"> Nivel externo: conformado por aquellos públicos que pertenecen al contexto de la organización con los cuales debe interactuar permanentemente el Consejo Superior de la Judicatura. Tales públicos han sido segmentados de la siguiente manera: Gobierno Nacional (Presidencia de la República y entidades que asignan recursos o que determinan el gasto presupuestal y planean la política pública en materia de Justicia), Congreso de la República, La Academia (Facultades de Comunicación Social, de Derecho y de Administración Pública), Comunidad Internacional, Cumbre Judicial Iberoamericana, (Embajadas, Organismos Multilaterales, Cortes Internacionales y ONG’S internacionales), ONG´s y Asociaciones Nacionales (ONG´s, Agremiaciones Indígenas, Asociaciones Interesadas en la Justicia), Medios de Comunicación (Radio, Prensa, Televisión, Medios Digitales, Medios Alternativos, Medios Internacionales, Medios Nacionales, Medios Regionales, Medios Locales, Líderes de Opinión, periodistas y medios especializados), Usuarios (Abogados litigantes y Colegios de Abogados, Ciudadanos usuarios de los servicios de Justicia, Sector privado), y Ciudadanía (Población vulnerable, Víctimas, Líderes de comunidades, Jóvenes, Ciudadanos en las regiones, Ciudadanos interesados en los procesos judiciales, Aspirantes a acceder a cargos de carrera, y Población general).</w:t>
      </w:r>
    </w:p>
  </w:footnote>
  <w:footnote w:id="11">
    <w:p w14:paraId="15930AD7"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w:t>
      </w:r>
      <w:hyperlink r:id="rId3" w:history="1">
        <w:r w:rsidRPr="009F0B64">
          <w:rPr>
            <w:rStyle w:val="Hipervnculo"/>
            <w:rFonts w:ascii="Tahoma" w:hAnsi="Tahoma" w:cs="Tahoma"/>
          </w:rPr>
          <w:t>https://www.ramajudicial.gov.co/web/publicaciones</w:t>
        </w:r>
      </w:hyperlink>
    </w:p>
  </w:footnote>
  <w:footnote w:id="12">
    <w:p w14:paraId="4513990C"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w:t>
      </w:r>
      <w:hyperlink r:id="rId4" w:history="1">
        <w:r w:rsidRPr="009F0B64">
          <w:rPr>
            <w:rStyle w:val="Hipervnculo"/>
            <w:rFonts w:ascii="Tahoma" w:hAnsi="Tahoma" w:cs="Tahoma"/>
          </w:rPr>
          <w:t>https://sidn.ramajudicial.gov.co</w:t>
        </w:r>
      </w:hyperlink>
    </w:p>
  </w:footnote>
  <w:footnote w:id="13">
    <w:p w14:paraId="1BE32B04"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w:t>
      </w:r>
      <w:hyperlink r:id="rId5" w:history="1">
        <w:r w:rsidRPr="009F0B64">
          <w:rPr>
            <w:rStyle w:val="Hipervnculo"/>
            <w:rFonts w:ascii="Tahoma" w:hAnsi="Tahoma" w:cs="Tahoma"/>
          </w:rPr>
          <w:t>https://videoteca.ramajudicial.gov.co/Fuente/buscar</w:t>
        </w:r>
      </w:hyperlink>
    </w:p>
  </w:footnote>
  <w:footnote w:id="14">
    <w:p w14:paraId="74F60121" w14:textId="77777777" w:rsidR="00D43B66" w:rsidRPr="009F0B64" w:rsidRDefault="00D43B66" w:rsidP="00FB2084">
      <w:pPr>
        <w:pStyle w:val="Textonotapie"/>
        <w:rPr>
          <w:rFonts w:ascii="Tahoma" w:hAnsi="Tahoma" w:cs="Tahoma"/>
          <w:lang w:val="es-ES"/>
        </w:rPr>
      </w:pPr>
      <w:r w:rsidRPr="009F0B64">
        <w:rPr>
          <w:rStyle w:val="Refdenotaalpie"/>
          <w:rFonts w:ascii="Tahoma" w:hAnsi="Tahoma" w:cs="Tahoma"/>
        </w:rPr>
        <w:footnoteRef/>
      </w:r>
      <w:r w:rsidRPr="009F0B64">
        <w:rPr>
          <w:rFonts w:ascii="Tahoma" w:hAnsi="Tahoma" w:cs="Tahoma"/>
        </w:rPr>
        <w:t xml:space="preserve"> </w:t>
      </w:r>
      <w:r w:rsidRPr="009F0B64">
        <w:rPr>
          <w:rFonts w:ascii="Tahoma" w:hAnsi="Tahoma" w:cs="Tahoma"/>
          <w:lang w:val="es-MX"/>
        </w:rPr>
        <w:t>Cuatricomía</w:t>
      </w:r>
    </w:p>
  </w:footnote>
  <w:footnote w:id="15">
    <w:p w14:paraId="1C965689"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En digital: </w:t>
      </w:r>
      <w:hyperlink r:id="rId6" w:history="1">
        <w:r w:rsidRPr="009F0B64">
          <w:rPr>
            <w:rStyle w:val="Hipervnculo"/>
            <w:rFonts w:ascii="Tahoma" w:hAnsi="Tahoma" w:cs="Tahoma"/>
          </w:rPr>
          <w:t>https://lector.ramajudicial.gov.co/SIBD/VIDEOTECA/Publicaciones/00000000/51188/Anexos/CPACA%20Ley%201437%20Actualizada%202019.pdf</w:t>
        </w:r>
      </w:hyperlink>
    </w:p>
  </w:footnote>
  <w:footnote w:id="16">
    <w:p w14:paraId="4E828FE0"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En digital: </w:t>
      </w:r>
      <w:hyperlink r:id="rId7" w:history="1">
        <w:r w:rsidRPr="009F0B64">
          <w:rPr>
            <w:rStyle w:val="Hipervnculo"/>
            <w:rFonts w:ascii="Tahoma" w:hAnsi="Tahoma" w:cs="Tahoma"/>
          </w:rPr>
          <w:t>https://lector.ramajudicial.gov.co/SIBD/VIDEOTECA/Publicaciones/00000000/51220/Anexos/Memorias%202018%20Tomo%20III.pdf</w:t>
        </w:r>
      </w:hyperlink>
    </w:p>
  </w:footnote>
  <w:footnote w:id="17">
    <w:p w14:paraId="01D65082"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En digital: </w:t>
      </w:r>
      <w:hyperlink r:id="rId8" w:history="1">
        <w:r w:rsidRPr="009F0B64">
          <w:rPr>
            <w:rStyle w:val="Hipervnculo"/>
            <w:rFonts w:ascii="Tahoma" w:hAnsi="Tahoma" w:cs="Tahoma"/>
          </w:rPr>
          <w:t>https://lector.ramajudicial.gov.co/SIBD/VIDEOTECA/Publicaciones/00000000/51212/Anexos/Revista%20Temas%20de%20Derecho%20Constitucional.pdf</w:t>
        </w:r>
      </w:hyperlink>
    </w:p>
  </w:footnote>
  <w:footnote w:id="18">
    <w:p w14:paraId="15DB2D52" w14:textId="77777777" w:rsidR="00D43B66" w:rsidRPr="009F0B64" w:rsidRDefault="00D43B66" w:rsidP="00FB2084">
      <w:pPr>
        <w:jc w:val="both"/>
        <w:rPr>
          <w:rFonts w:ascii="Tahoma" w:hAnsi="Tahoma" w:cs="Tahoma"/>
          <w:sz w:val="20"/>
          <w:szCs w:val="20"/>
          <w:lang w:val="es-MX"/>
        </w:rPr>
      </w:pPr>
      <w:r w:rsidRPr="009F0B64">
        <w:rPr>
          <w:rStyle w:val="Refdenotaalpie"/>
          <w:rFonts w:ascii="Tahoma" w:hAnsi="Tahoma" w:cs="Tahoma"/>
          <w:sz w:val="20"/>
          <w:szCs w:val="20"/>
        </w:rPr>
        <w:footnoteRef/>
      </w:r>
      <w:r w:rsidRPr="009F0B64">
        <w:rPr>
          <w:rFonts w:ascii="Tahoma" w:hAnsi="Tahoma" w:cs="Tahoma"/>
          <w:sz w:val="20"/>
          <w:szCs w:val="20"/>
        </w:rPr>
        <w:t xml:space="preserve"> </w:t>
      </w:r>
      <w:r w:rsidRPr="009F0B64">
        <w:rPr>
          <w:rFonts w:ascii="Tahoma" w:hAnsi="Tahoma" w:cs="Tahoma"/>
          <w:sz w:val="20"/>
          <w:szCs w:val="20"/>
          <w:lang w:val="es-MX"/>
        </w:rPr>
        <w:t xml:space="preserve">Encuadernación rústica (tapa blanda) fresada: “La encuadernación fresada recibe este nombre porque durante el proceso de encuadernado el lomo del libro se fresa es decir se “raspa” produciéndose pequeñas hendiduras en el papel que servirán para que en el proceso posterior de encolado, la cola penetre con más facilidad uniendo con más fuerza las hojas del bloque (tripa), así como el bloque con la cubierta”. Retomado de </w:t>
      </w:r>
      <w:hyperlink r:id="rId9" w:history="1">
        <w:r w:rsidRPr="009F0B64">
          <w:rPr>
            <w:rStyle w:val="Hipervnculo"/>
            <w:rFonts w:ascii="Tahoma" w:hAnsi="Tahoma" w:cs="Tahoma"/>
            <w:sz w:val="20"/>
            <w:szCs w:val="20"/>
            <w:lang w:val="es-MX"/>
          </w:rPr>
          <w:t>https://www.cevagraf.coop/blog/tipos-de-encuadernacion</w:t>
        </w:r>
      </w:hyperlink>
      <w:r w:rsidRPr="009F0B64">
        <w:rPr>
          <w:rFonts w:ascii="Tahoma" w:hAnsi="Tahoma" w:cs="Tahoma"/>
          <w:sz w:val="20"/>
          <w:szCs w:val="20"/>
          <w:lang w:val="es-MX"/>
        </w:rPr>
        <w:t>.</w:t>
      </w:r>
    </w:p>
  </w:footnote>
  <w:footnote w:id="19">
    <w:p w14:paraId="14666F12" w14:textId="77777777" w:rsidR="00D43B66" w:rsidRPr="009F0B64" w:rsidRDefault="00D43B66" w:rsidP="00FB2084">
      <w:pPr>
        <w:jc w:val="both"/>
        <w:rPr>
          <w:rFonts w:ascii="Tahoma" w:hAnsi="Tahoma" w:cs="Tahoma"/>
          <w:sz w:val="20"/>
          <w:szCs w:val="20"/>
        </w:rPr>
      </w:pPr>
      <w:bookmarkStart w:id="63" w:name="_Hlk24363393"/>
      <w:r w:rsidRPr="009F0B64">
        <w:rPr>
          <w:rStyle w:val="Refdenotaalpie"/>
          <w:rFonts w:ascii="Tahoma" w:hAnsi="Tahoma" w:cs="Tahoma"/>
          <w:sz w:val="20"/>
          <w:szCs w:val="20"/>
        </w:rPr>
        <w:footnoteRef/>
      </w:r>
      <w:r w:rsidRPr="009F0B64">
        <w:rPr>
          <w:rFonts w:ascii="Tahoma" w:hAnsi="Tahoma" w:cs="Tahoma"/>
          <w:sz w:val="20"/>
          <w:szCs w:val="20"/>
        </w:rPr>
        <w:t xml:space="preserve"> </w:t>
      </w:r>
      <w:r w:rsidRPr="009F0B64">
        <w:rPr>
          <w:rFonts w:ascii="Tahoma" w:hAnsi="Tahoma" w:cs="Tahoma"/>
          <w:sz w:val="20"/>
          <w:szCs w:val="20"/>
          <w:lang w:val="es-MX"/>
        </w:rPr>
        <w:t xml:space="preserve">Encuadernación cosida rústica: “La encuadernación cosida se caracteriza porque los diferentes pliegos que formarán la tripa del libro no se cortan, como en el caso de la rústica fresada, sino que se alzan secuencialmente formando bloques de interior completos que a continuación se cosen entre ellos. Esta operación de cosido con hilo de los diferentes pliegos le confiere al libro una gran resistencia y durabilidad. Tras el cosido, la cubierta se adhiere con cola a la tripa, quedando el ejemplar acabado”. Retomado de </w:t>
      </w:r>
      <w:hyperlink r:id="rId10" w:history="1">
        <w:r w:rsidRPr="009F0B64">
          <w:rPr>
            <w:rStyle w:val="Hipervnculo"/>
            <w:rFonts w:ascii="Tahoma" w:hAnsi="Tahoma" w:cs="Tahoma"/>
            <w:sz w:val="20"/>
            <w:szCs w:val="20"/>
            <w:lang w:val="es-MX"/>
          </w:rPr>
          <w:t>https://www.cevagraf.coop/blog/tipos-de-encuadernacion</w:t>
        </w:r>
      </w:hyperlink>
      <w:r w:rsidRPr="009F0B64">
        <w:rPr>
          <w:rFonts w:ascii="Tahoma" w:hAnsi="Tahoma" w:cs="Tahoma"/>
          <w:sz w:val="20"/>
          <w:szCs w:val="20"/>
          <w:lang w:val="es-MX"/>
        </w:rPr>
        <w:t>.</w:t>
      </w:r>
      <w:bookmarkEnd w:id="63"/>
    </w:p>
  </w:footnote>
  <w:footnote w:id="20">
    <w:p w14:paraId="38BFCC92" w14:textId="77777777" w:rsidR="00D43B66" w:rsidRPr="009F0B64" w:rsidRDefault="00D43B66" w:rsidP="00FB2084">
      <w:pPr>
        <w:rPr>
          <w:rFonts w:ascii="Tahoma" w:hAnsi="Tahoma" w:cs="Tahoma"/>
          <w:sz w:val="20"/>
          <w:szCs w:val="20"/>
          <w:lang w:val="es-MX"/>
        </w:rPr>
      </w:pPr>
      <w:r w:rsidRPr="009F0B64">
        <w:rPr>
          <w:rStyle w:val="Refdenotaalpie"/>
          <w:rFonts w:ascii="Tahoma" w:hAnsi="Tahoma" w:cs="Tahoma"/>
          <w:sz w:val="20"/>
          <w:szCs w:val="20"/>
        </w:rPr>
        <w:footnoteRef/>
      </w:r>
      <w:r w:rsidRPr="009F0B64">
        <w:rPr>
          <w:rFonts w:ascii="Tahoma" w:hAnsi="Tahoma" w:cs="Tahoma"/>
          <w:sz w:val="20"/>
          <w:szCs w:val="20"/>
        </w:rPr>
        <w:t xml:space="preserve"> </w:t>
      </w:r>
      <w:r w:rsidRPr="009F0B64">
        <w:rPr>
          <w:rFonts w:ascii="Tahoma" w:hAnsi="Tahoma" w:cs="Tahoma"/>
          <w:sz w:val="20"/>
          <w:szCs w:val="20"/>
          <w:lang w:val="es-MX"/>
        </w:rPr>
        <w:t>Se refiere a la mezcla de cuatro colores (cian, magenta, amarillo y negro) para la producción de fotografía a todo color.</w:t>
      </w:r>
    </w:p>
  </w:footnote>
  <w:footnote w:id="21">
    <w:p w14:paraId="3117DE5F"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Libro digital navegable con hipervínculos </w:t>
      </w:r>
      <w:hyperlink r:id="rId11" w:history="1">
        <w:r w:rsidRPr="009F0B64">
          <w:rPr>
            <w:rStyle w:val="Hipervnculo"/>
            <w:rFonts w:ascii="Tahoma" w:hAnsi="Tahoma" w:cs="Tahoma"/>
          </w:rPr>
          <w:t>https://sibd.ramajudicial.gov.co/SID/Detalle?fuenteID=1&amp;materialID=44120&amp;tipoMaterialID=5</w:t>
        </w:r>
      </w:hyperlink>
    </w:p>
    <w:p w14:paraId="7BBABA79" w14:textId="77777777" w:rsidR="00D43B66" w:rsidRPr="009F0B64" w:rsidRDefault="00D43B66" w:rsidP="00FB2084">
      <w:pPr>
        <w:pStyle w:val="Textonotapie"/>
        <w:rPr>
          <w:rFonts w:ascii="Tahoma" w:hAnsi="Tahoma" w:cs="Tahoma"/>
        </w:rPr>
      </w:pPr>
    </w:p>
  </w:footnote>
  <w:footnote w:id="22">
    <w:p w14:paraId="4590BD9A"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w:t>
      </w:r>
      <w:hyperlink r:id="rId12" w:history="1">
        <w:r w:rsidRPr="009F0B64">
          <w:rPr>
            <w:rStyle w:val="Hipervnculo"/>
            <w:rFonts w:ascii="Tahoma" w:hAnsi="Tahoma" w:cs="Tahoma"/>
          </w:rPr>
          <w:t>https://www.ramajudicial.gov.co/web/publicaciones</w:t>
        </w:r>
      </w:hyperlink>
    </w:p>
  </w:footnote>
  <w:footnote w:id="23">
    <w:p w14:paraId="5CC68A58"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w:t>
      </w:r>
      <w:hyperlink r:id="rId13" w:history="1">
        <w:r w:rsidRPr="009F0B64">
          <w:rPr>
            <w:rStyle w:val="Hipervnculo"/>
            <w:rFonts w:ascii="Tahoma" w:hAnsi="Tahoma" w:cs="Tahoma"/>
          </w:rPr>
          <w:t>https://sidn.ramajudicial.gov.co</w:t>
        </w:r>
      </w:hyperlink>
    </w:p>
  </w:footnote>
  <w:footnote w:id="24">
    <w:p w14:paraId="47B64429"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w:t>
      </w:r>
      <w:hyperlink r:id="rId14" w:history="1">
        <w:r w:rsidRPr="009F0B64">
          <w:rPr>
            <w:rStyle w:val="Hipervnculo"/>
            <w:rFonts w:ascii="Tahoma" w:hAnsi="Tahoma" w:cs="Tahoma"/>
          </w:rPr>
          <w:t>https://videoteca.ramajudicial.gov.co/Fuente/buscar</w:t>
        </w:r>
      </w:hyperlink>
    </w:p>
  </w:footnote>
  <w:footnote w:id="25">
    <w:p w14:paraId="3661ABD7" w14:textId="77777777" w:rsidR="00D43B66" w:rsidRPr="009F0B64" w:rsidRDefault="00D43B66" w:rsidP="00FB2084">
      <w:pPr>
        <w:pStyle w:val="Textonotapie"/>
        <w:rPr>
          <w:rFonts w:ascii="Tahoma" w:hAnsi="Tahoma" w:cs="Tahoma"/>
        </w:rPr>
      </w:pPr>
      <w:r w:rsidRPr="009F0B64">
        <w:rPr>
          <w:rStyle w:val="Refdenotaalpie"/>
          <w:rFonts w:ascii="Tahoma" w:hAnsi="Tahoma" w:cs="Tahoma"/>
        </w:rPr>
        <w:footnoteRef/>
      </w:r>
      <w:r w:rsidRPr="009F0B64">
        <w:rPr>
          <w:rFonts w:ascii="Tahoma" w:hAnsi="Tahoma" w:cs="Tahoma"/>
        </w:rPr>
        <w:t xml:space="preserve"> </w:t>
      </w:r>
      <w:hyperlink r:id="rId15" w:history="1">
        <w:r w:rsidRPr="009F0B64">
          <w:rPr>
            <w:rStyle w:val="Hipervnculo"/>
            <w:rFonts w:ascii="Tahoma" w:hAnsi="Tahoma" w:cs="Tahoma"/>
            <w:lang w:eastAsia="es-ES_tradnl"/>
          </w:rPr>
          <w:t>Acuerdo PSAA12-9127 de 2011</w:t>
        </w:r>
      </w:hyperlink>
    </w:p>
  </w:footnote>
  <w:footnote w:id="26">
    <w:p w14:paraId="5C0A33DE" w14:textId="77777777" w:rsidR="00D43B66" w:rsidRPr="009F0B64" w:rsidRDefault="00D43B66" w:rsidP="00FB2084">
      <w:pPr>
        <w:pStyle w:val="Textonotapie"/>
        <w:jc w:val="both"/>
        <w:rPr>
          <w:rFonts w:ascii="Tahoma" w:hAnsi="Tahoma" w:cs="Tahoma"/>
        </w:rPr>
      </w:pPr>
      <w:r w:rsidRPr="009F0B64">
        <w:rPr>
          <w:rStyle w:val="Refdenotaalpie"/>
          <w:rFonts w:ascii="Tahoma" w:hAnsi="Tahoma" w:cs="Tahoma"/>
        </w:rPr>
        <w:footnoteRef/>
      </w:r>
      <w:hyperlink r:id="rId16" w:history="1">
        <w:r w:rsidRPr="009F0B64">
          <w:rPr>
            <w:rStyle w:val="Hipervnculo"/>
            <w:rFonts w:ascii="Tahoma" w:hAnsi="Tahoma" w:cs="Tahoma"/>
          </w:rPr>
          <w:t>https://www.ramajudicial.gov.co/web/sistema-integrado-gestion-de-la-calidad-y-el-medio-ambiente/comunicacion-institucional2</w:t>
        </w:r>
      </w:hyperlink>
    </w:p>
  </w:footnote>
  <w:footnote w:id="27">
    <w:p w14:paraId="0E74A08C" w14:textId="77777777" w:rsidR="00D43B66" w:rsidRPr="009F0B64" w:rsidRDefault="00D43B66" w:rsidP="00FB2084">
      <w:pPr>
        <w:pStyle w:val="Textonotapie"/>
        <w:jc w:val="both"/>
        <w:rPr>
          <w:rFonts w:ascii="Tahoma" w:hAnsi="Tahoma" w:cs="Tahoma"/>
          <w:lang w:val="es-ES"/>
        </w:rPr>
      </w:pPr>
      <w:r w:rsidRPr="009F0B64">
        <w:rPr>
          <w:rStyle w:val="Refdenotaalpie"/>
          <w:rFonts w:ascii="Tahoma" w:hAnsi="Tahoma" w:cs="Tahoma"/>
        </w:rPr>
        <w:footnoteRef/>
      </w:r>
      <w:r w:rsidRPr="009F0B64">
        <w:rPr>
          <w:rFonts w:ascii="Tahoma" w:hAnsi="Tahoma" w:cs="Tahoma"/>
          <w:lang w:val="es-ES"/>
        </w:rPr>
        <w:t xml:space="preserve"> </w:t>
      </w:r>
      <w:hyperlink r:id="rId17" w:history="1">
        <w:r w:rsidRPr="009F0B64">
          <w:rPr>
            <w:rStyle w:val="Hipervnculo"/>
            <w:rFonts w:ascii="Tahoma" w:hAnsi="Tahoma" w:cs="Tahoma"/>
            <w:lang w:val="es-ES"/>
          </w:rPr>
          <w:t>https://www.ramajudicial.gov.co/documents/8957139/23622110/Procedimiento+para+la+solicitud+de+diagramaci%2B%C2%A6n+e+impresi%2B%C2%A6n+de+publicaciones1.pdf/33c27e04-918b-420c-8bcb-8027da80e780</w:t>
        </w:r>
      </w:hyperlink>
    </w:p>
  </w:footnote>
  <w:footnote w:id="28">
    <w:p w14:paraId="2B3FC69E" w14:textId="77777777" w:rsidR="00D43B66" w:rsidRPr="009F0B64" w:rsidRDefault="00D43B66" w:rsidP="00FB2084">
      <w:pPr>
        <w:pStyle w:val="TableParagraph"/>
        <w:tabs>
          <w:tab w:val="left" w:pos="1377"/>
        </w:tabs>
        <w:spacing w:line="254" w:lineRule="auto"/>
        <w:ind w:left="108" w:right="95"/>
        <w:jc w:val="both"/>
        <w:rPr>
          <w:rFonts w:ascii="Tahoma" w:hAnsi="Tahoma" w:cs="Tahoma"/>
          <w:sz w:val="20"/>
          <w:szCs w:val="20"/>
        </w:rPr>
      </w:pPr>
      <w:r w:rsidRPr="009F0B64">
        <w:rPr>
          <w:rStyle w:val="Refdenotaalpie"/>
          <w:rFonts w:ascii="Tahoma" w:hAnsi="Tahoma" w:cs="Tahoma"/>
          <w:sz w:val="20"/>
          <w:szCs w:val="20"/>
        </w:rPr>
        <w:footnoteRef/>
      </w:r>
      <w:r w:rsidRPr="009F0B64">
        <w:rPr>
          <w:rFonts w:ascii="Tahoma" w:hAnsi="Tahoma" w:cs="Tahoma"/>
          <w:sz w:val="20"/>
          <w:szCs w:val="20"/>
        </w:rPr>
        <w:t xml:space="preserve"> </w:t>
      </w:r>
      <w:hyperlink r:id="rId18" w:history="1">
        <w:r w:rsidRPr="009F0B64">
          <w:rPr>
            <w:rStyle w:val="Hipervnculo"/>
            <w:rFonts w:ascii="Tahoma" w:hAnsi="Tahoma" w:cs="Tahoma"/>
            <w:sz w:val="20"/>
            <w:szCs w:val="20"/>
          </w:rPr>
          <w:t>https://www.ramajudicial.gov.co/documents/8957139/8958832/F-ECI-15+Formato+de+solicitud+de+Publicaciones+.xls/f2df4e0e-1332-4155-b5ef-c535a64da14d</w:t>
        </w:r>
      </w:hyperlink>
    </w:p>
  </w:footnote>
  <w:footnote w:id="29">
    <w:p w14:paraId="48B3783C" w14:textId="77777777" w:rsidR="00D43B66" w:rsidRPr="009F0B64" w:rsidRDefault="00D43B66" w:rsidP="00FB2084">
      <w:pPr>
        <w:pStyle w:val="TableParagraph"/>
        <w:tabs>
          <w:tab w:val="left" w:pos="1377"/>
        </w:tabs>
        <w:spacing w:line="254" w:lineRule="auto"/>
        <w:ind w:left="108" w:right="95"/>
        <w:jc w:val="both"/>
        <w:rPr>
          <w:rFonts w:ascii="Tahoma" w:hAnsi="Tahoma" w:cs="Tahoma"/>
          <w:sz w:val="20"/>
          <w:szCs w:val="20"/>
        </w:rPr>
      </w:pPr>
      <w:r w:rsidRPr="009F0B64">
        <w:rPr>
          <w:rStyle w:val="Refdenotaalpie"/>
          <w:rFonts w:ascii="Tahoma" w:hAnsi="Tahoma" w:cs="Tahoma"/>
          <w:sz w:val="20"/>
          <w:szCs w:val="20"/>
        </w:rPr>
        <w:footnoteRef/>
      </w:r>
      <w:r w:rsidRPr="009F0B64">
        <w:rPr>
          <w:rFonts w:ascii="Tahoma" w:hAnsi="Tahoma" w:cs="Tahoma"/>
          <w:sz w:val="20"/>
          <w:szCs w:val="20"/>
        </w:rPr>
        <w:t xml:space="preserve"> </w:t>
      </w:r>
      <w:hyperlink r:id="rId19" w:history="1">
        <w:r w:rsidRPr="009F0B64">
          <w:rPr>
            <w:rStyle w:val="Hipervnculo"/>
            <w:rFonts w:ascii="Tahoma" w:hAnsi="Tahoma" w:cs="Tahoma"/>
            <w:sz w:val="20"/>
            <w:szCs w:val="20"/>
          </w:rPr>
          <w:t>https://www.ramajudicial.gov.co/documents/8957139/8958832/F-ECI-16+Formato+de+Seguimiento+a+cronograma+de+publicaciones+.xls/93c77f00-d379-41f1-bab0-571fff2d7dc6</w:t>
        </w:r>
      </w:hyperlink>
    </w:p>
  </w:footnote>
  <w:footnote w:id="30">
    <w:p w14:paraId="281871A9" w14:textId="77777777" w:rsidR="00D43B66" w:rsidRPr="009F0B64" w:rsidRDefault="00D43B66" w:rsidP="00FB2084">
      <w:pPr>
        <w:rPr>
          <w:rFonts w:ascii="Tahoma" w:hAnsi="Tahoma" w:cs="Tahoma"/>
          <w:sz w:val="20"/>
          <w:szCs w:val="20"/>
        </w:rPr>
      </w:pPr>
      <w:r w:rsidRPr="009F0B64">
        <w:rPr>
          <w:rStyle w:val="Refdenotaalpie"/>
          <w:rFonts w:ascii="Tahoma" w:hAnsi="Tahoma" w:cs="Tahoma"/>
          <w:sz w:val="20"/>
          <w:szCs w:val="20"/>
        </w:rPr>
        <w:footnoteRef/>
      </w:r>
      <w:r w:rsidRPr="009F0B64">
        <w:rPr>
          <w:rFonts w:ascii="Tahoma" w:hAnsi="Tahoma" w:cs="Tahoma"/>
          <w:sz w:val="20"/>
          <w:szCs w:val="20"/>
        </w:rPr>
        <w:t xml:space="preserve"> </w:t>
      </w:r>
      <w:r w:rsidRPr="009F0B64">
        <w:rPr>
          <w:rFonts w:ascii="Tahoma" w:hAnsi="Tahoma" w:cs="Tahoma"/>
          <w:color w:val="444444"/>
          <w:sz w:val="20"/>
          <w:szCs w:val="20"/>
          <w:shd w:val="clear" w:color="auto" w:fill="FFFFFF"/>
        </w:rPr>
        <w:t>Ley 23 de 1982, art. 30</w:t>
      </w:r>
    </w:p>
    <w:p w14:paraId="4CCD2E65" w14:textId="77777777" w:rsidR="00D43B66" w:rsidRPr="009F0B64" w:rsidRDefault="00D43B66" w:rsidP="00FB2084">
      <w:pPr>
        <w:pStyle w:val="Textonotapie"/>
        <w:rPr>
          <w:rFonts w:ascii="Tahoma" w:hAnsi="Tahoma" w:cs="Tahoma"/>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0B934" w14:textId="47CA9117" w:rsidR="00D43B66" w:rsidRDefault="00D43B66">
    <w:pPr>
      <w:pStyle w:val="Encabezado"/>
    </w:pPr>
    <w:r>
      <w:rPr>
        <w:noProof/>
      </w:rPr>
      <w:drawing>
        <wp:anchor distT="0" distB="0" distL="114300" distR="114300" simplePos="0" relativeHeight="251658240" behindDoc="1" locked="0" layoutInCell="1" allowOverlap="1" wp14:anchorId="412D01F6" wp14:editId="27DC12D1">
          <wp:simplePos x="0" y="0"/>
          <wp:positionH relativeFrom="margin">
            <wp:posOffset>-1079988</wp:posOffset>
          </wp:positionH>
          <wp:positionV relativeFrom="margin">
            <wp:posOffset>-1440180</wp:posOffset>
          </wp:positionV>
          <wp:extent cx="7772105" cy="10064115"/>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72105" cy="10064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1860"/>
    <w:multiLevelType w:val="hybridMultilevel"/>
    <w:tmpl w:val="ABD0C80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5C03D7"/>
    <w:multiLevelType w:val="hybridMultilevel"/>
    <w:tmpl w:val="D8C46B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FE57D7"/>
    <w:multiLevelType w:val="hybridMultilevel"/>
    <w:tmpl w:val="E230EECE"/>
    <w:lvl w:ilvl="0" w:tplc="0DEEC18A">
      <w:start w:val="1"/>
      <w:numFmt w:val="decimal"/>
      <w:lvlText w:val="%1."/>
      <w:lvlJc w:val="left"/>
      <w:pPr>
        <w:ind w:left="360" w:hanging="360"/>
      </w:pPr>
      <w:rPr>
        <w:b/>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66E36A1"/>
    <w:multiLevelType w:val="hybridMultilevel"/>
    <w:tmpl w:val="1D021A58"/>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4" w15:restartNumberingAfterBreak="0">
    <w:nsid w:val="1BA13883"/>
    <w:multiLevelType w:val="hybridMultilevel"/>
    <w:tmpl w:val="6F9879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ED7CE8"/>
    <w:multiLevelType w:val="hybridMultilevel"/>
    <w:tmpl w:val="48B23CE6"/>
    <w:lvl w:ilvl="0" w:tplc="240A0019">
      <w:start w:val="1"/>
      <w:numFmt w:val="lowerLetter"/>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895E16"/>
    <w:multiLevelType w:val="hybridMultilevel"/>
    <w:tmpl w:val="7AE62EA8"/>
    <w:lvl w:ilvl="0" w:tplc="58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15:restartNumberingAfterBreak="0">
    <w:nsid w:val="25032C0F"/>
    <w:multiLevelType w:val="hybridMultilevel"/>
    <w:tmpl w:val="0724721E"/>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D6D6D63"/>
    <w:multiLevelType w:val="hybridMultilevel"/>
    <w:tmpl w:val="58FE7C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056220"/>
    <w:multiLevelType w:val="multilevel"/>
    <w:tmpl w:val="3B44FFD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21D2CD6"/>
    <w:multiLevelType w:val="hybridMultilevel"/>
    <w:tmpl w:val="7788006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3A04C73"/>
    <w:multiLevelType w:val="hybridMultilevel"/>
    <w:tmpl w:val="25CA1D04"/>
    <w:lvl w:ilvl="0" w:tplc="7D50D692">
      <w:start w:val="2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4D341BD"/>
    <w:multiLevelType w:val="hybridMultilevel"/>
    <w:tmpl w:val="59BE2BF4"/>
    <w:lvl w:ilvl="0" w:tplc="0C0A0005">
      <w:start w:val="1"/>
      <w:numFmt w:val="bullet"/>
      <w:lvlText w:val=""/>
      <w:lvlJc w:val="left"/>
      <w:pPr>
        <w:ind w:left="1080" w:hanging="360"/>
      </w:pPr>
      <w:rPr>
        <w:rFonts w:ascii="Wingdings" w:hAnsi="Wingding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3CBC324C"/>
    <w:multiLevelType w:val="hybridMultilevel"/>
    <w:tmpl w:val="94FAC98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D6F105C"/>
    <w:multiLevelType w:val="hybridMultilevel"/>
    <w:tmpl w:val="78AA6F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2266D45"/>
    <w:multiLevelType w:val="hybridMultilevel"/>
    <w:tmpl w:val="4128EAB2"/>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4518752B"/>
    <w:multiLevelType w:val="hybridMultilevel"/>
    <w:tmpl w:val="8A08F79E"/>
    <w:lvl w:ilvl="0" w:tplc="580A000B">
      <w:start w:val="1"/>
      <w:numFmt w:val="bullet"/>
      <w:lvlText w:val=""/>
      <w:lvlJc w:val="left"/>
      <w:pPr>
        <w:ind w:left="720" w:hanging="360"/>
      </w:pPr>
      <w:rPr>
        <w:rFonts w:ascii="Wingdings" w:hAnsi="Wingdings"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474B3E21"/>
    <w:multiLevelType w:val="hybridMultilevel"/>
    <w:tmpl w:val="8794A33C"/>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475C65F1"/>
    <w:multiLevelType w:val="hybridMultilevel"/>
    <w:tmpl w:val="1BF85B18"/>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15:restartNumberingAfterBreak="0">
    <w:nsid w:val="48A9319D"/>
    <w:multiLevelType w:val="hybridMultilevel"/>
    <w:tmpl w:val="2A6CCC30"/>
    <w:lvl w:ilvl="0" w:tplc="580A0001">
      <w:start w:val="1"/>
      <w:numFmt w:val="bullet"/>
      <w:lvlText w:val=""/>
      <w:lvlJc w:val="left"/>
      <w:pPr>
        <w:ind w:left="3660" w:hanging="360"/>
      </w:pPr>
      <w:rPr>
        <w:rFonts w:ascii="Symbol" w:hAnsi="Symbol" w:hint="default"/>
      </w:rPr>
    </w:lvl>
    <w:lvl w:ilvl="1" w:tplc="0C0A0001">
      <w:start w:val="1"/>
      <w:numFmt w:val="bullet"/>
      <w:lvlText w:val=""/>
      <w:lvlJc w:val="left"/>
      <w:pPr>
        <w:ind w:left="4380" w:hanging="360"/>
      </w:pPr>
      <w:rPr>
        <w:rFonts w:ascii="Symbol" w:hAnsi="Symbol" w:hint="default"/>
      </w:rPr>
    </w:lvl>
    <w:lvl w:ilvl="2" w:tplc="0C0A0005" w:tentative="1">
      <w:start w:val="1"/>
      <w:numFmt w:val="bullet"/>
      <w:lvlText w:val=""/>
      <w:lvlJc w:val="left"/>
      <w:pPr>
        <w:ind w:left="5100" w:hanging="360"/>
      </w:pPr>
      <w:rPr>
        <w:rFonts w:ascii="Wingdings" w:hAnsi="Wingdings" w:hint="default"/>
      </w:rPr>
    </w:lvl>
    <w:lvl w:ilvl="3" w:tplc="0C0A0001" w:tentative="1">
      <w:start w:val="1"/>
      <w:numFmt w:val="bullet"/>
      <w:lvlText w:val=""/>
      <w:lvlJc w:val="left"/>
      <w:pPr>
        <w:ind w:left="5820" w:hanging="360"/>
      </w:pPr>
      <w:rPr>
        <w:rFonts w:ascii="Symbol" w:hAnsi="Symbol" w:hint="default"/>
      </w:rPr>
    </w:lvl>
    <w:lvl w:ilvl="4" w:tplc="0C0A0003" w:tentative="1">
      <w:start w:val="1"/>
      <w:numFmt w:val="bullet"/>
      <w:lvlText w:val="o"/>
      <w:lvlJc w:val="left"/>
      <w:pPr>
        <w:ind w:left="6540" w:hanging="360"/>
      </w:pPr>
      <w:rPr>
        <w:rFonts w:ascii="Courier New" w:hAnsi="Courier New" w:cs="Courier New" w:hint="default"/>
      </w:rPr>
    </w:lvl>
    <w:lvl w:ilvl="5" w:tplc="0C0A0005" w:tentative="1">
      <w:start w:val="1"/>
      <w:numFmt w:val="bullet"/>
      <w:lvlText w:val=""/>
      <w:lvlJc w:val="left"/>
      <w:pPr>
        <w:ind w:left="7260" w:hanging="360"/>
      </w:pPr>
      <w:rPr>
        <w:rFonts w:ascii="Wingdings" w:hAnsi="Wingdings" w:hint="default"/>
      </w:rPr>
    </w:lvl>
    <w:lvl w:ilvl="6" w:tplc="0C0A0001" w:tentative="1">
      <w:start w:val="1"/>
      <w:numFmt w:val="bullet"/>
      <w:lvlText w:val=""/>
      <w:lvlJc w:val="left"/>
      <w:pPr>
        <w:ind w:left="7980" w:hanging="360"/>
      </w:pPr>
      <w:rPr>
        <w:rFonts w:ascii="Symbol" w:hAnsi="Symbol" w:hint="default"/>
      </w:rPr>
    </w:lvl>
    <w:lvl w:ilvl="7" w:tplc="0C0A0003" w:tentative="1">
      <w:start w:val="1"/>
      <w:numFmt w:val="bullet"/>
      <w:lvlText w:val="o"/>
      <w:lvlJc w:val="left"/>
      <w:pPr>
        <w:ind w:left="8700" w:hanging="360"/>
      </w:pPr>
      <w:rPr>
        <w:rFonts w:ascii="Courier New" w:hAnsi="Courier New" w:cs="Courier New" w:hint="default"/>
      </w:rPr>
    </w:lvl>
    <w:lvl w:ilvl="8" w:tplc="0C0A0005" w:tentative="1">
      <w:start w:val="1"/>
      <w:numFmt w:val="bullet"/>
      <w:lvlText w:val=""/>
      <w:lvlJc w:val="left"/>
      <w:pPr>
        <w:ind w:left="9420" w:hanging="360"/>
      </w:pPr>
      <w:rPr>
        <w:rFonts w:ascii="Wingdings" w:hAnsi="Wingdings" w:hint="default"/>
      </w:rPr>
    </w:lvl>
  </w:abstractNum>
  <w:abstractNum w:abstractNumId="20" w15:restartNumberingAfterBreak="0">
    <w:nsid w:val="4C035884"/>
    <w:multiLevelType w:val="hybridMultilevel"/>
    <w:tmpl w:val="46929DB6"/>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4D4463AE"/>
    <w:multiLevelType w:val="hybridMultilevel"/>
    <w:tmpl w:val="86947FB6"/>
    <w:lvl w:ilvl="0" w:tplc="0C0A0005">
      <w:start w:val="1"/>
      <w:numFmt w:val="bullet"/>
      <w:lvlText w:val=""/>
      <w:lvlJc w:val="left"/>
      <w:pPr>
        <w:ind w:left="360" w:hanging="360"/>
      </w:pPr>
      <w:rPr>
        <w:rFonts w:ascii="Wingdings" w:hAnsi="Wingding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4E4274FF"/>
    <w:multiLevelType w:val="hybridMultilevel"/>
    <w:tmpl w:val="6BF869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00218A6"/>
    <w:multiLevelType w:val="multilevel"/>
    <w:tmpl w:val="B2829ADE"/>
    <w:lvl w:ilvl="0">
      <w:start w:val="1"/>
      <w:numFmt w:val="decimal"/>
      <w:pStyle w:val="Ttulo1"/>
      <w:lvlText w:val="%1"/>
      <w:lvlJc w:val="left"/>
      <w:pPr>
        <w:ind w:left="432" w:hanging="432"/>
      </w:pPr>
      <w:rPr>
        <w:b/>
        <w:bCs/>
      </w:rPr>
    </w:lvl>
    <w:lvl w:ilvl="1">
      <w:start w:val="1"/>
      <w:numFmt w:val="decimal"/>
      <w:pStyle w:val="Ttulo2"/>
      <w:lvlText w:val="%1.%2"/>
      <w:lvlJc w:val="left"/>
      <w:pPr>
        <w:ind w:left="576" w:hanging="576"/>
      </w:pPr>
      <w:rPr>
        <w:b/>
        <w:bCs w:val="0"/>
      </w:rPr>
    </w:lvl>
    <w:lvl w:ilvl="2">
      <w:start w:val="1"/>
      <w:numFmt w:val="decimal"/>
      <w:pStyle w:val="Ttulo3"/>
      <w:lvlText w:val="%1.%2.%3"/>
      <w:lvlJc w:val="left"/>
      <w:pPr>
        <w:ind w:left="3697" w:hanging="720"/>
      </w:pPr>
    </w:lvl>
    <w:lvl w:ilvl="3">
      <w:start w:val="1"/>
      <w:numFmt w:val="decimal"/>
      <w:pStyle w:val="Ttulo4"/>
      <w:lvlText w:val="%1.%2.%3.%4"/>
      <w:lvlJc w:val="left"/>
      <w:pPr>
        <w:ind w:left="864" w:hanging="864"/>
      </w:pPr>
      <w:rPr>
        <w:lang w:val="es-CO"/>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517660C1"/>
    <w:multiLevelType w:val="hybridMultilevel"/>
    <w:tmpl w:val="0D0018C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56110B48"/>
    <w:multiLevelType w:val="hybridMultilevel"/>
    <w:tmpl w:val="17AA22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9DC0E2D"/>
    <w:multiLevelType w:val="hybridMultilevel"/>
    <w:tmpl w:val="EABCE998"/>
    <w:lvl w:ilvl="0" w:tplc="10DC11CA">
      <w:start w:val="1"/>
      <w:numFmt w:val="upperLetter"/>
      <w:lvlText w:val="%1."/>
      <w:lvlJc w:val="left"/>
      <w:pPr>
        <w:ind w:left="720" w:hanging="360"/>
      </w:pPr>
      <w:rPr>
        <w:b/>
        <w:bC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EF76F7D"/>
    <w:multiLevelType w:val="hybridMultilevel"/>
    <w:tmpl w:val="8166B83A"/>
    <w:lvl w:ilvl="0" w:tplc="58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F0646DB"/>
    <w:multiLevelType w:val="hybridMultilevel"/>
    <w:tmpl w:val="E73A181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6CAB2012"/>
    <w:multiLevelType w:val="hybridMultilevel"/>
    <w:tmpl w:val="FCA27918"/>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0" w15:restartNumberingAfterBreak="0">
    <w:nsid w:val="713248D5"/>
    <w:multiLevelType w:val="hybridMultilevel"/>
    <w:tmpl w:val="B85AC6F8"/>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1551BEC"/>
    <w:multiLevelType w:val="hybridMultilevel"/>
    <w:tmpl w:val="65969348"/>
    <w:lvl w:ilvl="0" w:tplc="2DA43538">
      <w:start w:val="4"/>
      <w:numFmt w:val="bullet"/>
      <w:lvlText w:val="-"/>
      <w:lvlJc w:val="left"/>
      <w:pPr>
        <w:ind w:left="1068" w:hanging="360"/>
      </w:pPr>
      <w:rPr>
        <w:rFonts w:ascii="Arial" w:eastAsia="Times New Roman" w:hAnsi="Arial" w:cs="Arial" w:hint="default"/>
      </w:rPr>
    </w:lvl>
    <w:lvl w:ilvl="1" w:tplc="580A000B">
      <w:start w:val="1"/>
      <w:numFmt w:val="bullet"/>
      <w:lvlText w:val=""/>
      <w:lvlJc w:val="left"/>
      <w:pPr>
        <w:ind w:left="720" w:hanging="360"/>
      </w:pPr>
      <w:rPr>
        <w:rFonts w:ascii="Wingdings" w:hAnsi="Wingdings"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2" w15:restartNumberingAfterBreak="0">
    <w:nsid w:val="71DF59DB"/>
    <w:multiLevelType w:val="hybridMultilevel"/>
    <w:tmpl w:val="545255DC"/>
    <w:lvl w:ilvl="0" w:tplc="58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3" w15:restartNumberingAfterBreak="0">
    <w:nsid w:val="72881B77"/>
    <w:multiLevelType w:val="multilevel"/>
    <w:tmpl w:val="92CAC1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74729BC"/>
    <w:multiLevelType w:val="singleLevel"/>
    <w:tmpl w:val="0C0A000F"/>
    <w:lvl w:ilvl="0">
      <w:start w:val="1"/>
      <w:numFmt w:val="decimal"/>
      <w:lvlText w:val="%1."/>
      <w:lvlJc w:val="left"/>
      <w:pPr>
        <w:tabs>
          <w:tab w:val="num" w:pos="360"/>
        </w:tabs>
        <w:ind w:left="360" w:hanging="360"/>
      </w:pPr>
    </w:lvl>
  </w:abstractNum>
  <w:abstractNum w:abstractNumId="35" w15:restartNumberingAfterBreak="0">
    <w:nsid w:val="77F838B4"/>
    <w:multiLevelType w:val="hybridMultilevel"/>
    <w:tmpl w:val="1572FB44"/>
    <w:lvl w:ilvl="0" w:tplc="240A0013">
      <w:start w:val="1"/>
      <w:numFmt w:val="upperRoman"/>
      <w:lvlText w:val="%1."/>
      <w:lvlJc w:val="right"/>
      <w:pPr>
        <w:ind w:left="720" w:hanging="360"/>
      </w:p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6C220B"/>
    <w:multiLevelType w:val="hybridMultilevel"/>
    <w:tmpl w:val="4AA28B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9CA180B"/>
    <w:multiLevelType w:val="hybridMultilevel"/>
    <w:tmpl w:val="37E6CEB4"/>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7A4B739E"/>
    <w:multiLevelType w:val="hybridMultilevel"/>
    <w:tmpl w:val="511AE860"/>
    <w:lvl w:ilvl="0" w:tplc="58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9" w15:restartNumberingAfterBreak="0">
    <w:nsid w:val="7A97411D"/>
    <w:multiLevelType w:val="hybridMultilevel"/>
    <w:tmpl w:val="737CE3BC"/>
    <w:lvl w:ilvl="0" w:tplc="58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ACC482B"/>
    <w:multiLevelType w:val="hybridMultilevel"/>
    <w:tmpl w:val="9BF6922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B524BAA"/>
    <w:multiLevelType w:val="hybridMultilevel"/>
    <w:tmpl w:val="AF6E99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C035A99"/>
    <w:multiLevelType w:val="hybridMultilevel"/>
    <w:tmpl w:val="B636B8B0"/>
    <w:lvl w:ilvl="0" w:tplc="580A000B">
      <w:start w:val="1"/>
      <w:numFmt w:val="bullet"/>
      <w:lvlText w:val=""/>
      <w:lvlJc w:val="left"/>
      <w:pPr>
        <w:ind w:left="720" w:hanging="360"/>
      </w:pPr>
      <w:rPr>
        <w:rFonts w:ascii="Wingdings" w:hAnsi="Wingdings"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15:restartNumberingAfterBreak="0">
    <w:nsid w:val="7FD14789"/>
    <w:multiLevelType w:val="hybridMultilevel"/>
    <w:tmpl w:val="48CC25FC"/>
    <w:lvl w:ilvl="0" w:tplc="58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21"/>
  </w:num>
  <w:num w:numId="4">
    <w:abstractNumId w:val="23"/>
  </w:num>
  <w:num w:numId="5">
    <w:abstractNumId w:val="36"/>
  </w:num>
  <w:num w:numId="6">
    <w:abstractNumId w:val="1"/>
  </w:num>
  <w:num w:numId="7">
    <w:abstractNumId w:val="4"/>
  </w:num>
  <w:num w:numId="8">
    <w:abstractNumId w:val="8"/>
  </w:num>
  <w:num w:numId="9">
    <w:abstractNumId w:val="14"/>
  </w:num>
  <w:num w:numId="10">
    <w:abstractNumId w:val="10"/>
  </w:num>
  <w:num w:numId="11">
    <w:abstractNumId w:val="35"/>
  </w:num>
  <w:num w:numId="12">
    <w:abstractNumId w:val="16"/>
  </w:num>
  <w:num w:numId="13">
    <w:abstractNumId w:val="37"/>
  </w:num>
  <w:num w:numId="14">
    <w:abstractNumId w:val="17"/>
  </w:num>
  <w:num w:numId="15">
    <w:abstractNumId w:val="5"/>
  </w:num>
  <w:num w:numId="16">
    <w:abstractNumId w:val="12"/>
  </w:num>
  <w:num w:numId="17">
    <w:abstractNumId w:val="41"/>
  </w:num>
  <w:num w:numId="18">
    <w:abstractNumId w:val="26"/>
  </w:num>
  <w:num w:numId="19">
    <w:abstractNumId w:val="40"/>
  </w:num>
  <w:num w:numId="20">
    <w:abstractNumId w:val="28"/>
  </w:num>
  <w:num w:numId="21">
    <w:abstractNumId w:val="38"/>
  </w:num>
  <w:num w:numId="22">
    <w:abstractNumId w:val="29"/>
  </w:num>
  <w:num w:numId="23">
    <w:abstractNumId w:val="20"/>
  </w:num>
  <w:num w:numId="24">
    <w:abstractNumId w:val="15"/>
  </w:num>
  <w:num w:numId="25">
    <w:abstractNumId w:val="2"/>
  </w:num>
  <w:num w:numId="26">
    <w:abstractNumId w:val="0"/>
  </w:num>
  <w:num w:numId="27">
    <w:abstractNumId w:val="25"/>
  </w:num>
  <w:num w:numId="28">
    <w:abstractNumId w:val="33"/>
  </w:num>
  <w:num w:numId="29">
    <w:abstractNumId w:val="24"/>
  </w:num>
  <w:num w:numId="30">
    <w:abstractNumId w:val="30"/>
  </w:num>
  <w:num w:numId="31">
    <w:abstractNumId w:val="7"/>
  </w:num>
  <w:num w:numId="32">
    <w:abstractNumId w:val="27"/>
  </w:num>
  <w:num w:numId="33">
    <w:abstractNumId w:val="13"/>
  </w:num>
  <w:num w:numId="34">
    <w:abstractNumId w:val="32"/>
  </w:num>
  <w:num w:numId="35">
    <w:abstractNumId w:val="9"/>
  </w:num>
  <w:num w:numId="36">
    <w:abstractNumId w:val="11"/>
  </w:num>
  <w:num w:numId="37">
    <w:abstractNumId w:val="31"/>
  </w:num>
  <w:num w:numId="38">
    <w:abstractNumId w:val="34"/>
    <w:lvlOverride w:ilvl="0">
      <w:startOverride w:val="1"/>
    </w:lvlOverride>
  </w:num>
  <w:num w:numId="39">
    <w:abstractNumId w:val="42"/>
  </w:num>
  <w:num w:numId="40">
    <w:abstractNumId w:val="39"/>
  </w:num>
  <w:num w:numId="41">
    <w:abstractNumId w:val="3"/>
  </w:num>
  <w:num w:numId="42">
    <w:abstractNumId w:val="43"/>
  </w:num>
  <w:num w:numId="43">
    <w:abstractNumId w:val="6"/>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084"/>
    <w:rsid w:val="00005541"/>
    <w:rsid w:val="00007A72"/>
    <w:rsid w:val="00032BC4"/>
    <w:rsid w:val="00053B99"/>
    <w:rsid w:val="0009728C"/>
    <w:rsid w:val="000B724C"/>
    <w:rsid w:val="000D1CF8"/>
    <w:rsid w:val="0011131E"/>
    <w:rsid w:val="001124A6"/>
    <w:rsid w:val="00116C8B"/>
    <w:rsid w:val="001B5C21"/>
    <w:rsid w:val="001F10DF"/>
    <w:rsid w:val="001F6AFE"/>
    <w:rsid w:val="002007D9"/>
    <w:rsid w:val="0020212E"/>
    <w:rsid w:val="0021108D"/>
    <w:rsid w:val="00223A8D"/>
    <w:rsid w:val="00224ADB"/>
    <w:rsid w:val="002275E0"/>
    <w:rsid w:val="00250CC7"/>
    <w:rsid w:val="00257272"/>
    <w:rsid w:val="002824CE"/>
    <w:rsid w:val="002861C1"/>
    <w:rsid w:val="002916B5"/>
    <w:rsid w:val="00296F39"/>
    <w:rsid w:val="002A7419"/>
    <w:rsid w:val="002B0910"/>
    <w:rsid w:val="002B1F93"/>
    <w:rsid w:val="002D5474"/>
    <w:rsid w:val="002D759E"/>
    <w:rsid w:val="003223EC"/>
    <w:rsid w:val="003617BB"/>
    <w:rsid w:val="003C0198"/>
    <w:rsid w:val="003C07F2"/>
    <w:rsid w:val="003C56E2"/>
    <w:rsid w:val="003D6B63"/>
    <w:rsid w:val="00406E1C"/>
    <w:rsid w:val="004409D3"/>
    <w:rsid w:val="004537B4"/>
    <w:rsid w:val="00455714"/>
    <w:rsid w:val="004945DA"/>
    <w:rsid w:val="005030B6"/>
    <w:rsid w:val="00504C9C"/>
    <w:rsid w:val="00515A7F"/>
    <w:rsid w:val="00552A9C"/>
    <w:rsid w:val="0057519D"/>
    <w:rsid w:val="005B2831"/>
    <w:rsid w:val="005E02CF"/>
    <w:rsid w:val="005E5ECF"/>
    <w:rsid w:val="00600DB5"/>
    <w:rsid w:val="00603337"/>
    <w:rsid w:val="00620FC2"/>
    <w:rsid w:val="0062599E"/>
    <w:rsid w:val="00627584"/>
    <w:rsid w:val="00634375"/>
    <w:rsid w:val="00673A6C"/>
    <w:rsid w:val="00675DAE"/>
    <w:rsid w:val="00696FBF"/>
    <w:rsid w:val="006B79DF"/>
    <w:rsid w:val="006C12C6"/>
    <w:rsid w:val="0070417A"/>
    <w:rsid w:val="007309A4"/>
    <w:rsid w:val="00740B6D"/>
    <w:rsid w:val="00743538"/>
    <w:rsid w:val="007724A0"/>
    <w:rsid w:val="00784B62"/>
    <w:rsid w:val="007A7723"/>
    <w:rsid w:val="007A7963"/>
    <w:rsid w:val="007A7EAB"/>
    <w:rsid w:val="007D3272"/>
    <w:rsid w:val="007D638E"/>
    <w:rsid w:val="007E73CC"/>
    <w:rsid w:val="007E7476"/>
    <w:rsid w:val="007E7F0C"/>
    <w:rsid w:val="008635A9"/>
    <w:rsid w:val="0086796B"/>
    <w:rsid w:val="00885B34"/>
    <w:rsid w:val="008B0623"/>
    <w:rsid w:val="008B6BFF"/>
    <w:rsid w:val="008C0076"/>
    <w:rsid w:val="008F052E"/>
    <w:rsid w:val="008F32BA"/>
    <w:rsid w:val="008F367B"/>
    <w:rsid w:val="009063E0"/>
    <w:rsid w:val="00917928"/>
    <w:rsid w:val="00932329"/>
    <w:rsid w:val="00945BD1"/>
    <w:rsid w:val="009C01F0"/>
    <w:rsid w:val="009F0B64"/>
    <w:rsid w:val="00A0196F"/>
    <w:rsid w:val="00A25000"/>
    <w:rsid w:val="00A2691B"/>
    <w:rsid w:val="00A34644"/>
    <w:rsid w:val="00A732B9"/>
    <w:rsid w:val="00A93634"/>
    <w:rsid w:val="00AE07CE"/>
    <w:rsid w:val="00AE40C5"/>
    <w:rsid w:val="00B4313F"/>
    <w:rsid w:val="00B46073"/>
    <w:rsid w:val="00BA5604"/>
    <w:rsid w:val="00BC5974"/>
    <w:rsid w:val="00C056A4"/>
    <w:rsid w:val="00C34726"/>
    <w:rsid w:val="00C4079B"/>
    <w:rsid w:val="00C67A05"/>
    <w:rsid w:val="00C959DB"/>
    <w:rsid w:val="00CB736F"/>
    <w:rsid w:val="00CD2ECB"/>
    <w:rsid w:val="00CE7BA7"/>
    <w:rsid w:val="00CF71E3"/>
    <w:rsid w:val="00D12826"/>
    <w:rsid w:val="00D242CD"/>
    <w:rsid w:val="00D43B66"/>
    <w:rsid w:val="00D55126"/>
    <w:rsid w:val="00E00302"/>
    <w:rsid w:val="00E53995"/>
    <w:rsid w:val="00EA5E9B"/>
    <w:rsid w:val="00EC331A"/>
    <w:rsid w:val="00F06A5D"/>
    <w:rsid w:val="00F104F5"/>
    <w:rsid w:val="00F96E9E"/>
    <w:rsid w:val="00FB2084"/>
    <w:rsid w:val="00FE462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8BECF"/>
  <w15:chartTrackingRefBased/>
  <w15:docId w15:val="{F6914570-C9FE-2D48-A7BB-33030FF2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B2084"/>
    <w:rPr>
      <w:rFonts w:ascii="Times New Roman" w:eastAsia="Times New Roman" w:hAnsi="Times New Roman" w:cs="Times New Roman"/>
      <w:lang w:val="es-CO" w:eastAsia="es-ES_tradnl"/>
    </w:rPr>
  </w:style>
  <w:style w:type="paragraph" w:styleId="Ttulo1">
    <w:name w:val="heading 1"/>
    <w:basedOn w:val="Normal"/>
    <w:next w:val="Normal"/>
    <w:link w:val="Ttulo1Car"/>
    <w:uiPriority w:val="99"/>
    <w:qFormat/>
    <w:rsid w:val="00EA5E9B"/>
    <w:pPr>
      <w:keepNext/>
      <w:numPr>
        <w:numId w:val="4"/>
      </w:numPr>
      <w:pBdr>
        <w:bottom w:val="single" w:sz="4" w:space="1" w:color="323E4F" w:themeColor="text2" w:themeShade="BF"/>
      </w:pBdr>
      <w:spacing w:line="276" w:lineRule="auto"/>
      <w:outlineLvl w:val="0"/>
    </w:pPr>
    <w:rPr>
      <w:rFonts w:ascii="Arial" w:hAnsi="Arial" w:cs="Arial"/>
      <w:b/>
      <w:color w:val="19325B"/>
      <w:kern w:val="32"/>
      <w:sz w:val="36"/>
      <w:szCs w:val="36"/>
      <w:lang w:val="es-ES"/>
    </w:rPr>
  </w:style>
  <w:style w:type="paragraph" w:styleId="Ttulo2">
    <w:name w:val="heading 2"/>
    <w:basedOn w:val="Normal"/>
    <w:next w:val="Normal"/>
    <w:link w:val="Ttulo2Car"/>
    <w:qFormat/>
    <w:rsid w:val="00EA5E9B"/>
    <w:pPr>
      <w:keepNext/>
      <w:numPr>
        <w:ilvl w:val="1"/>
        <w:numId w:val="4"/>
      </w:numPr>
      <w:spacing w:line="276" w:lineRule="auto"/>
      <w:outlineLvl w:val="1"/>
    </w:pPr>
    <w:rPr>
      <w:rFonts w:ascii="Arial" w:hAnsi="Arial" w:cs="Arial"/>
      <w:b/>
      <w:color w:val="19325B"/>
      <w:sz w:val="28"/>
      <w:szCs w:val="28"/>
      <w:lang w:val="es-ES"/>
    </w:rPr>
  </w:style>
  <w:style w:type="paragraph" w:styleId="Ttulo3">
    <w:name w:val="heading 3"/>
    <w:basedOn w:val="Normal"/>
    <w:next w:val="Normal"/>
    <w:link w:val="Ttulo3Car"/>
    <w:qFormat/>
    <w:rsid w:val="00EA5E9B"/>
    <w:pPr>
      <w:keepNext/>
      <w:numPr>
        <w:ilvl w:val="2"/>
        <w:numId w:val="4"/>
      </w:numPr>
      <w:spacing w:line="276" w:lineRule="auto"/>
      <w:ind w:left="720"/>
      <w:outlineLvl w:val="2"/>
    </w:pPr>
    <w:rPr>
      <w:rFonts w:ascii="Arial" w:hAnsi="Arial" w:cs="Arial"/>
      <w:b/>
      <w:bCs/>
      <w:color w:val="19325B"/>
      <w:lang w:val="es-ES" w:eastAsia="es-CO"/>
    </w:rPr>
  </w:style>
  <w:style w:type="paragraph" w:styleId="Ttulo4">
    <w:name w:val="heading 4"/>
    <w:basedOn w:val="Normal"/>
    <w:next w:val="Normal"/>
    <w:link w:val="Ttulo4Car"/>
    <w:qFormat/>
    <w:rsid w:val="00EA5E9B"/>
    <w:pPr>
      <w:keepNext/>
      <w:numPr>
        <w:ilvl w:val="3"/>
        <w:numId w:val="4"/>
      </w:numPr>
      <w:spacing w:line="276" w:lineRule="auto"/>
      <w:outlineLvl w:val="3"/>
    </w:pPr>
    <w:rPr>
      <w:rFonts w:ascii="Arial" w:hAnsi="Arial" w:cs="Arial"/>
      <w:color w:val="19325B"/>
      <w:lang w:val="es-ES" w:eastAsia="es-CO"/>
    </w:rPr>
  </w:style>
  <w:style w:type="paragraph" w:styleId="Ttulo5">
    <w:name w:val="heading 5"/>
    <w:basedOn w:val="Normal"/>
    <w:next w:val="Normal"/>
    <w:link w:val="Ttulo5Car"/>
    <w:qFormat/>
    <w:rsid w:val="00EA5E9B"/>
    <w:pPr>
      <w:numPr>
        <w:ilvl w:val="4"/>
        <w:numId w:val="4"/>
      </w:numPr>
      <w:spacing w:line="276" w:lineRule="auto"/>
      <w:jc w:val="both"/>
      <w:outlineLvl w:val="4"/>
    </w:pPr>
    <w:rPr>
      <w:rFonts w:ascii="Arial" w:hAnsi="Arial" w:cs="Arial"/>
      <w:color w:val="19325B"/>
      <w:lang w:val="es-ES" w:eastAsia="es-CO"/>
    </w:rPr>
  </w:style>
  <w:style w:type="paragraph" w:styleId="Ttulo6">
    <w:name w:val="heading 6"/>
    <w:basedOn w:val="Normal"/>
    <w:next w:val="Normal"/>
    <w:link w:val="Ttulo6Car"/>
    <w:qFormat/>
    <w:rsid w:val="00EA5E9B"/>
    <w:pPr>
      <w:numPr>
        <w:ilvl w:val="5"/>
        <w:numId w:val="4"/>
      </w:numPr>
      <w:spacing w:before="240" w:after="60"/>
      <w:jc w:val="both"/>
      <w:outlineLvl w:val="5"/>
    </w:pPr>
    <w:rPr>
      <w:rFonts w:ascii="Arial" w:hAnsi="Arial" w:cs="Arial"/>
      <w:color w:val="19325B"/>
      <w:lang w:val="es-ES" w:eastAsia="es-CO"/>
    </w:rPr>
  </w:style>
  <w:style w:type="paragraph" w:styleId="Ttulo7">
    <w:name w:val="heading 7"/>
    <w:basedOn w:val="Normal"/>
    <w:next w:val="Normal"/>
    <w:link w:val="Ttulo7Car"/>
    <w:qFormat/>
    <w:rsid w:val="00FB2084"/>
    <w:pPr>
      <w:numPr>
        <w:ilvl w:val="6"/>
        <w:numId w:val="4"/>
      </w:numPr>
      <w:spacing w:before="240" w:after="60"/>
      <w:jc w:val="both"/>
      <w:outlineLvl w:val="6"/>
    </w:pPr>
    <w:rPr>
      <w:lang w:val="es-ES"/>
    </w:rPr>
  </w:style>
  <w:style w:type="paragraph" w:styleId="Ttulo8">
    <w:name w:val="heading 8"/>
    <w:basedOn w:val="Normal"/>
    <w:next w:val="Normal"/>
    <w:link w:val="Ttulo8Car"/>
    <w:qFormat/>
    <w:rsid w:val="00FB2084"/>
    <w:pPr>
      <w:numPr>
        <w:ilvl w:val="7"/>
        <w:numId w:val="4"/>
      </w:numPr>
      <w:spacing w:before="240" w:after="60"/>
      <w:jc w:val="both"/>
      <w:outlineLvl w:val="7"/>
    </w:pPr>
    <w:rPr>
      <w:i/>
      <w:iCs/>
      <w:lang w:val="es-ES"/>
    </w:rPr>
  </w:style>
  <w:style w:type="paragraph" w:styleId="Ttulo9">
    <w:name w:val="heading 9"/>
    <w:basedOn w:val="Normal"/>
    <w:next w:val="Normal"/>
    <w:link w:val="Ttulo9Car"/>
    <w:qFormat/>
    <w:rsid w:val="00FB2084"/>
    <w:pPr>
      <w:numPr>
        <w:ilvl w:val="8"/>
        <w:numId w:val="4"/>
      </w:numPr>
      <w:spacing w:before="240" w:after="60"/>
      <w:jc w:val="both"/>
      <w:outlineLvl w:val="8"/>
    </w:pPr>
    <w:rPr>
      <w:rFonts w:ascii="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EA5E9B"/>
    <w:rPr>
      <w:rFonts w:ascii="Arial" w:eastAsia="Times New Roman" w:hAnsi="Arial" w:cs="Arial"/>
      <w:b/>
      <w:color w:val="19325B"/>
      <w:kern w:val="32"/>
      <w:sz w:val="36"/>
      <w:szCs w:val="36"/>
      <w:lang w:val="es-ES" w:eastAsia="es-ES_tradnl"/>
    </w:rPr>
  </w:style>
  <w:style w:type="character" w:customStyle="1" w:styleId="Ttulo2Car">
    <w:name w:val="Título 2 Car"/>
    <w:basedOn w:val="Fuentedeprrafopredeter"/>
    <w:link w:val="Ttulo2"/>
    <w:rsid w:val="00EA5E9B"/>
    <w:rPr>
      <w:rFonts w:ascii="Arial" w:eastAsia="Times New Roman" w:hAnsi="Arial" w:cs="Arial"/>
      <w:b/>
      <w:color w:val="19325B"/>
      <w:sz w:val="28"/>
      <w:szCs w:val="28"/>
      <w:lang w:val="es-ES" w:eastAsia="es-ES_tradnl"/>
    </w:rPr>
  </w:style>
  <w:style w:type="character" w:customStyle="1" w:styleId="Ttulo3Car">
    <w:name w:val="Título 3 Car"/>
    <w:basedOn w:val="Fuentedeprrafopredeter"/>
    <w:link w:val="Ttulo3"/>
    <w:rsid w:val="00EA5E9B"/>
    <w:rPr>
      <w:rFonts w:ascii="Arial" w:eastAsia="Times New Roman" w:hAnsi="Arial" w:cs="Arial"/>
      <w:b/>
      <w:bCs/>
      <w:color w:val="19325B"/>
      <w:lang w:val="es-ES" w:eastAsia="es-CO"/>
    </w:rPr>
  </w:style>
  <w:style w:type="character" w:customStyle="1" w:styleId="Ttulo4Car">
    <w:name w:val="Título 4 Car"/>
    <w:basedOn w:val="Fuentedeprrafopredeter"/>
    <w:link w:val="Ttulo4"/>
    <w:rsid w:val="00EA5E9B"/>
    <w:rPr>
      <w:rFonts w:ascii="Arial" w:eastAsia="Times New Roman" w:hAnsi="Arial" w:cs="Arial"/>
      <w:color w:val="19325B"/>
      <w:lang w:val="es-ES" w:eastAsia="es-CO"/>
    </w:rPr>
  </w:style>
  <w:style w:type="character" w:customStyle="1" w:styleId="Ttulo5Car">
    <w:name w:val="Título 5 Car"/>
    <w:basedOn w:val="Fuentedeprrafopredeter"/>
    <w:link w:val="Ttulo5"/>
    <w:rsid w:val="00EA5E9B"/>
    <w:rPr>
      <w:rFonts w:ascii="Arial" w:eastAsia="Times New Roman" w:hAnsi="Arial" w:cs="Arial"/>
      <w:color w:val="19325B"/>
      <w:lang w:val="es-ES" w:eastAsia="es-CO"/>
    </w:rPr>
  </w:style>
  <w:style w:type="character" w:customStyle="1" w:styleId="Ttulo6Car">
    <w:name w:val="Título 6 Car"/>
    <w:basedOn w:val="Fuentedeprrafopredeter"/>
    <w:link w:val="Ttulo6"/>
    <w:rsid w:val="00EA5E9B"/>
    <w:rPr>
      <w:rFonts w:ascii="Arial" w:eastAsia="Times New Roman" w:hAnsi="Arial" w:cs="Arial"/>
      <w:color w:val="19325B"/>
      <w:lang w:val="es-ES" w:eastAsia="es-CO"/>
    </w:rPr>
  </w:style>
  <w:style w:type="character" w:customStyle="1" w:styleId="Ttulo7Car">
    <w:name w:val="Título 7 Car"/>
    <w:basedOn w:val="Fuentedeprrafopredeter"/>
    <w:link w:val="Ttulo7"/>
    <w:rsid w:val="00FB2084"/>
    <w:rPr>
      <w:rFonts w:ascii="Times New Roman" w:eastAsia="Times New Roman" w:hAnsi="Times New Roman" w:cs="Times New Roman"/>
      <w:lang w:val="es-ES" w:eastAsia="es-ES_tradnl"/>
    </w:rPr>
  </w:style>
  <w:style w:type="character" w:customStyle="1" w:styleId="Ttulo8Car">
    <w:name w:val="Título 8 Car"/>
    <w:basedOn w:val="Fuentedeprrafopredeter"/>
    <w:link w:val="Ttulo8"/>
    <w:rsid w:val="00FB2084"/>
    <w:rPr>
      <w:rFonts w:ascii="Times New Roman" w:eastAsia="Times New Roman" w:hAnsi="Times New Roman" w:cs="Times New Roman"/>
      <w:i/>
      <w:iCs/>
      <w:lang w:val="es-ES" w:eastAsia="es-ES_tradnl"/>
    </w:rPr>
  </w:style>
  <w:style w:type="character" w:customStyle="1" w:styleId="Ttulo9Car">
    <w:name w:val="Título 9 Car"/>
    <w:basedOn w:val="Fuentedeprrafopredeter"/>
    <w:link w:val="Ttulo9"/>
    <w:rsid w:val="00FB2084"/>
    <w:rPr>
      <w:rFonts w:ascii="Arial" w:eastAsia="Times New Roman" w:hAnsi="Arial" w:cs="Arial"/>
      <w:lang w:val="es-ES" w:eastAsia="es-ES_tradnl"/>
    </w:rPr>
  </w:style>
  <w:style w:type="paragraph" w:styleId="Piedepgina">
    <w:name w:val="footer"/>
    <w:basedOn w:val="Normal"/>
    <w:link w:val="PiedepginaCar"/>
    <w:uiPriority w:val="99"/>
    <w:rsid w:val="00FB2084"/>
    <w:pPr>
      <w:tabs>
        <w:tab w:val="center" w:pos="4252"/>
        <w:tab w:val="right" w:pos="8504"/>
      </w:tabs>
    </w:pPr>
    <w:rPr>
      <w:lang w:val="es-ES" w:eastAsia="es-ES"/>
    </w:rPr>
  </w:style>
  <w:style w:type="character" w:customStyle="1" w:styleId="PiedepginaCar">
    <w:name w:val="Pie de página Car"/>
    <w:basedOn w:val="Fuentedeprrafopredeter"/>
    <w:link w:val="Piedepgina"/>
    <w:uiPriority w:val="99"/>
    <w:rsid w:val="00FB2084"/>
    <w:rPr>
      <w:rFonts w:ascii="Times New Roman" w:eastAsia="Times New Roman" w:hAnsi="Times New Roman" w:cs="Times New Roman"/>
      <w:lang w:val="es-ES" w:eastAsia="es-ES"/>
    </w:rPr>
  </w:style>
  <w:style w:type="character" w:styleId="Nmerodepgina">
    <w:name w:val="page number"/>
    <w:rsid w:val="00FB2084"/>
  </w:style>
  <w:style w:type="paragraph" w:styleId="Textoindependiente3">
    <w:name w:val="Body Text 3"/>
    <w:basedOn w:val="Normal"/>
    <w:link w:val="Textoindependiente3Car"/>
    <w:rsid w:val="00FB2084"/>
    <w:pPr>
      <w:autoSpaceDE w:val="0"/>
      <w:autoSpaceDN w:val="0"/>
      <w:adjustRightInd w:val="0"/>
      <w:jc w:val="both"/>
    </w:pPr>
    <w:rPr>
      <w:rFonts w:ascii="Helvetica" w:hAnsi="Helvetica"/>
      <w:sz w:val="23"/>
      <w:szCs w:val="23"/>
      <w:lang w:val="es-ES" w:eastAsia="es-ES"/>
    </w:rPr>
  </w:style>
  <w:style w:type="character" w:customStyle="1" w:styleId="Textoindependiente3Car">
    <w:name w:val="Texto independiente 3 Car"/>
    <w:basedOn w:val="Fuentedeprrafopredeter"/>
    <w:link w:val="Textoindependiente3"/>
    <w:rsid w:val="00FB2084"/>
    <w:rPr>
      <w:rFonts w:ascii="Helvetica" w:eastAsia="Times New Roman" w:hAnsi="Helvetica" w:cs="Times New Roman"/>
      <w:sz w:val="23"/>
      <w:szCs w:val="23"/>
      <w:lang w:val="es-ES" w:eastAsia="es-ES"/>
    </w:rPr>
  </w:style>
  <w:style w:type="paragraph" w:styleId="NormalWeb">
    <w:name w:val="Normal (Web)"/>
    <w:basedOn w:val="Normal"/>
    <w:uiPriority w:val="99"/>
    <w:rsid w:val="00FB2084"/>
    <w:pPr>
      <w:spacing w:before="100" w:beforeAutospacing="1" w:after="100" w:afterAutospacing="1" w:line="360" w:lineRule="atLeast"/>
    </w:pPr>
    <w:rPr>
      <w:sz w:val="18"/>
      <w:szCs w:val="18"/>
      <w:lang w:val="es-ES" w:eastAsia="es-ES"/>
    </w:rPr>
  </w:style>
  <w:style w:type="paragraph" w:styleId="Textodeglobo">
    <w:name w:val="Balloon Text"/>
    <w:basedOn w:val="Normal"/>
    <w:link w:val="TextodegloboCar"/>
    <w:uiPriority w:val="99"/>
    <w:semiHidden/>
    <w:unhideWhenUsed/>
    <w:rsid w:val="00FB2084"/>
    <w:rPr>
      <w:rFonts w:ascii="Tahoma" w:hAnsi="Tahoma" w:cs="Tahoma"/>
      <w:sz w:val="16"/>
      <w:szCs w:val="16"/>
    </w:rPr>
  </w:style>
  <w:style w:type="character" w:customStyle="1" w:styleId="TextodegloboCar">
    <w:name w:val="Texto de globo Car"/>
    <w:basedOn w:val="Fuentedeprrafopredeter"/>
    <w:link w:val="Textodeglobo"/>
    <w:uiPriority w:val="99"/>
    <w:semiHidden/>
    <w:rsid w:val="00FB2084"/>
    <w:rPr>
      <w:rFonts w:ascii="Tahoma" w:eastAsia="Times New Roman" w:hAnsi="Tahoma" w:cs="Tahoma"/>
      <w:sz w:val="16"/>
      <w:szCs w:val="16"/>
      <w:lang w:val="es-CO" w:eastAsia="es-ES_tradnl"/>
    </w:rPr>
  </w:style>
  <w:style w:type="paragraph" w:styleId="Encabezado">
    <w:name w:val="header"/>
    <w:aliases w:val="Header Bold,h,TENDER,*Header,*Header1,*Header2,*Header3,Encabezado1"/>
    <w:basedOn w:val="Normal"/>
    <w:link w:val="EncabezadoCar"/>
    <w:unhideWhenUsed/>
    <w:rsid w:val="00FB2084"/>
    <w:pPr>
      <w:tabs>
        <w:tab w:val="center" w:pos="4419"/>
        <w:tab w:val="right" w:pos="8838"/>
      </w:tabs>
    </w:pPr>
  </w:style>
  <w:style w:type="character" w:customStyle="1" w:styleId="EncabezadoCar">
    <w:name w:val="Encabezado Car"/>
    <w:aliases w:val="Header Bold Car,h Car,TENDER Car,*Header Car,*Header1 Car,*Header2 Car,*Header3 Car,Encabezado1 Car"/>
    <w:basedOn w:val="Fuentedeprrafopredeter"/>
    <w:link w:val="Encabezado"/>
    <w:rsid w:val="00FB2084"/>
    <w:rPr>
      <w:rFonts w:ascii="Times New Roman" w:eastAsia="Times New Roman" w:hAnsi="Times New Roman" w:cs="Times New Roman"/>
      <w:lang w:val="es-CO" w:eastAsia="es-ES_tradnl"/>
    </w:rPr>
  </w:style>
  <w:style w:type="character" w:styleId="nfasis">
    <w:name w:val="Emphasis"/>
    <w:uiPriority w:val="20"/>
    <w:qFormat/>
    <w:rsid w:val="00FB2084"/>
    <w:rPr>
      <w:b/>
      <w:bCs/>
      <w:i w:val="0"/>
      <w:iCs w:val="0"/>
    </w:rPr>
  </w:style>
  <w:style w:type="character" w:customStyle="1" w:styleId="ft">
    <w:name w:val="ft"/>
    <w:rsid w:val="00FB2084"/>
  </w:style>
  <w:style w:type="paragraph" w:customStyle="1" w:styleId="Default">
    <w:name w:val="Default"/>
    <w:rsid w:val="00FB2084"/>
    <w:pPr>
      <w:autoSpaceDE w:val="0"/>
      <w:autoSpaceDN w:val="0"/>
      <w:adjustRightInd w:val="0"/>
    </w:pPr>
    <w:rPr>
      <w:rFonts w:ascii="Times New Roman" w:eastAsia="Calibri" w:hAnsi="Times New Roman" w:cs="Times New Roman"/>
      <w:color w:val="000000"/>
      <w:lang w:val="es-ES"/>
    </w:rPr>
  </w:style>
  <w:style w:type="paragraph" w:styleId="Prrafodelista">
    <w:name w:val="List Paragraph"/>
    <w:basedOn w:val="Normal"/>
    <w:link w:val="PrrafodelistaCar"/>
    <w:uiPriority w:val="34"/>
    <w:qFormat/>
    <w:rsid w:val="00FB2084"/>
    <w:pPr>
      <w:ind w:left="720"/>
      <w:contextualSpacing/>
    </w:pPr>
    <w:rPr>
      <w:lang w:val="es-ES"/>
    </w:rPr>
  </w:style>
  <w:style w:type="table" w:styleId="Tablaconcuadrcula">
    <w:name w:val="Table Grid"/>
    <w:basedOn w:val="Tablanormal"/>
    <w:rsid w:val="00FB2084"/>
    <w:rPr>
      <w:rFonts w:ascii="Calibri" w:eastAsia="Calibri" w:hAnsi="Calibri" w:cs="Times New Roman"/>
      <w:sz w:val="22"/>
      <w:szCs w:val="22"/>
      <w:lang w:val="es-ES"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FB2084"/>
    <w:pPr>
      <w:spacing w:after="120"/>
    </w:pPr>
  </w:style>
  <w:style w:type="character" w:customStyle="1" w:styleId="TextoindependienteCar">
    <w:name w:val="Texto independiente Car"/>
    <w:basedOn w:val="Fuentedeprrafopredeter"/>
    <w:link w:val="Textoindependiente"/>
    <w:uiPriority w:val="99"/>
    <w:rsid w:val="00FB2084"/>
    <w:rPr>
      <w:rFonts w:ascii="Times New Roman" w:eastAsia="Times New Roman" w:hAnsi="Times New Roman" w:cs="Times New Roman"/>
      <w:lang w:val="es-CO" w:eastAsia="es-ES_tradnl"/>
    </w:rPr>
  </w:style>
  <w:style w:type="character" w:styleId="Textoennegrita">
    <w:name w:val="Strong"/>
    <w:basedOn w:val="Fuentedeprrafopredeter"/>
    <w:uiPriority w:val="22"/>
    <w:qFormat/>
    <w:rsid w:val="00FB2084"/>
    <w:rPr>
      <w:b/>
      <w:bCs/>
    </w:rPr>
  </w:style>
  <w:style w:type="character" w:customStyle="1" w:styleId="PrrafodelistaCar">
    <w:name w:val="Párrafo de lista Car"/>
    <w:link w:val="Prrafodelista"/>
    <w:uiPriority w:val="34"/>
    <w:locked/>
    <w:rsid w:val="00FB2084"/>
    <w:rPr>
      <w:rFonts w:ascii="Times New Roman" w:eastAsia="Times New Roman" w:hAnsi="Times New Roman" w:cs="Times New Roman"/>
      <w:lang w:val="es-ES" w:eastAsia="es-ES_tradnl"/>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Footnote Text Char"/>
    <w:basedOn w:val="Normal"/>
    <w:link w:val="TextonotapieCar"/>
    <w:uiPriority w:val="99"/>
    <w:unhideWhenUsed/>
    <w:rsid w:val="00FB2084"/>
    <w:rPr>
      <w:rFonts w:cs="Calibri"/>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B2084"/>
    <w:rPr>
      <w:rFonts w:ascii="Times New Roman" w:eastAsia="Times New Roman" w:hAnsi="Times New Roman" w:cs="Calibri"/>
      <w:sz w:val="20"/>
      <w:szCs w:val="20"/>
      <w:lang w:val="es-CO" w:eastAsia="es-ES"/>
    </w:rPr>
  </w:style>
  <w:style w:type="character" w:styleId="Refdenotaalpie">
    <w:name w:val="footnote reference"/>
    <w:basedOn w:val="Fuentedeprrafopredeter"/>
    <w:unhideWhenUsed/>
    <w:rsid w:val="00FB2084"/>
    <w:rPr>
      <w:vertAlign w:val="superscript"/>
    </w:rPr>
  </w:style>
  <w:style w:type="character" w:styleId="Hipervnculo">
    <w:name w:val="Hyperlink"/>
    <w:basedOn w:val="Fuentedeprrafopredeter"/>
    <w:uiPriority w:val="99"/>
    <w:unhideWhenUsed/>
    <w:rsid w:val="00FB2084"/>
    <w:rPr>
      <w:color w:val="0000FF"/>
      <w:u w:val="single"/>
    </w:rPr>
  </w:style>
  <w:style w:type="character" w:customStyle="1" w:styleId="normaltextrun">
    <w:name w:val="normaltextrun"/>
    <w:basedOn w:val="Fuentedeprrafopredeter"/>
    <w:rsid w:val="00FB2084"/>
  </w:style>
  <w:style w:type="character" w:customStyle="1" w:styleId="eop">
    <w:name w:val="eop"/>
    <w:basedOn w:val="Fuentedeprrafopredeter"/>
    <w:rsid w:val="00FB2084"/>
  </w:style>
  <w:style w:type="paragraph" w:customStyle="1" w:styleId="CM14">
    <w:name w:val="CM14"/>
    <w:basedOn w:val="Default"/>
    <w:next w:val="Default"/>
    <w:uiPriority w:val="99"/>
    <w:rsid w:val="00FB2084"/>
    <w:rPr>
      <w:rFonts w:ascii="Arial" w:hAnsi="Arial" w:cs="Arial"/>
      <w:color w:val="auto"/>
      <w:lang w:eastAsia="es-CO"/>
    </w:rPr>
  </w:style>
  <w:style w:type="table" w:customStyle="1" w:styleId="Sombreadoclaro1">
    <w:name w:val="Sombreado claro1"/>
    <w:basedOn w:val="Tablanormal"/>
    <w:uiPriority w:val="60"/>
    <w:rsid w:val="00FB2084"/>
    <w:rPr>
      <w:rFonts w:ascii="Calibri" w:eastAsia="Calibri" w:hAnsi="Calibri" w:cs="Times New Roman"/>
      <w:color w:val="000000" w:themeColor="text1" w:themeShade="BF"/>
      <w:sz w:val="20"/>
      <w:szCs w:val="20"/>
      <w:lang w:val="es-CO" w:eastAsia="es-C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uadrculaclara1">
    <w:name w:val="Cuadrícula clara1"/>
    <w:basedOn w:val="Tablanormal"/>
    <w:uiPriority w:val="62"/>
    <w:rsid w:val="00FB2084"/>
    <w:rPr>
      <w:rFonts w:ascii="Calibri" w:eastAsia="Calibri" w:hAnsi="Calibri" w:cs="Times New Roman"/>
      <w:sz w:val="20"/>
      <w:szCs w:val="20"/>
      <w:lang w:val="es-CO" w:eastAsia="es-C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amedia21">
    <w:name w:val="Lista media 21"/>
    <w:basedOn w:val="Tablanormal"/>
    <w:uiPriority w:val="66"/>
    <w:rsid w:val="00FB2084"/>
    <w:rPr>
      <w:rFonts w:asciiTheme="majorHAnsi" w:eastAsiaTheme="majorEastAsia" w:hAnsiTheme="majorHAnsi" w:cstheme="majorBidi"/>
      <w:color w:val="000000" w:themeColor="text1"/>
      <w:sz w:val="20"/>
      <w:szCs w:val="20"/>
      <w:lang w:val="es-CO" w:eastAsia="es-C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aragraph">
    <w:name w:val="paragraph"/>
    <w:basedOn w:val="Normal"/>
    <w:rsid w:val="00FB2084"/>
    <w:pPr>
      <w:spacing w:before="100" w:beforeAutospacing="1" w:after="100" w:afterAutospacing="1"/>
    </w:pPr>
    <w:rPr>
      <w:lang w:val="es-ES" w:eastAsia="es-ES"/>
    </w:rPr>
  </w:style>
  <w:style w:type="table" w:customStyle="1" w:styleId="Tablanormal21">
    <w:name w:val="Tabla normal 21"/>
    <w:basedOn w:val="Tablanormal"/>
    <w:uiPriority w:val="42"/>
    <w:rsid w:val="00FB2084"/>
    <w:rPr>
      <w:sz w:val="22"/>
      <w:szCs w:val="22"/>
      <w:lang w:val="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tuloTDC">
    <w:name w:val="TOC Heading"/>
    <w:basedOn w:val="Ttulo1"/>
    <w:next w:val="Normal"/>
    <w:uiPriority w:val="39"/>
    <w:unhideWhenUsed/>
    <w:qFormat/>
    <w:rsid w:val="00FB2084"/>
    <w:pPr>
      <w:keepLines/>
      <w:numPr>
        <w:numId w:val="0"/>
      </w:numPr>
      <w:pBdr>
        <w:bottom w:val="none" w:sz="0" w:space="0" w:color="auto"/>
      </w:pBdr>
      <w:spacing w:before="240" w:line="259" w:lineRule="auto"/>
      <w:outlineLvl w:val="9"/>
    </w:pPr>
    <w:rPr>
      <w:rFonts w:asciiTheme="majorHAnsi" w:eastAsiaTheme="majorEastAsia" w:hAnsiTheme="majorHAnsi" w:cstheme="majorBidi"/>
      <w:b w:val="0"/>
      <w:color w:val="2F5496" w:themeColor="accent1" w:themeShade="BF"/>
      <w:kern w:val="0"/>
      <w:sz w:val="32"/>
      <w:szCs w:val="32"/>
      <w:lang w:val="es-CO" w:eastAsia="es-CO"/>
    </w:rPr>
  </w:style>
  <w:style w:type="paragraph" w:styleId="TDC1">
    <w:name w:val="toc 1"/>
    <w:basedOn w:val="Normal"/>
    <w:next w:val="Normal"/>
    <w:autoRedefine/>
    <w:uiPriority w:val="39"/>
    <w:unhideWhenUsed/>
    <w:rsid w:val="00A93634"/>
    <w:pPr>
      <w:tabs>
        <w:tab w:val="left" w:pos="440"/>
        <w:tab w:val="right" w:leader="dot" w:pos="8828"/>
      </w:tabs>
      <w:spacing w:after="100"/>
      <w:ind w:left="426" w:hanging="426"/>
    </w:pPr>
    <w:rPr>
      <w:rFonts w:ascii="Arial" w:hAnsi="Arial"/>
    </w:rPr>
  </w:style>
  <w:style w:type="paragraph" w:styleId="TDC2">
    <w:name w:val="toc 2"/>
    <w:basedOn w:val="Normal"/>
    <w:next w:val="Normal"/>
    <w:autoRedefine/>
    <w:uiPriority w:val="39"/>
    <w:unhideWhenUsed/>
    <w:rsid w:val="00A93634"/>
    <w:pPr>
      <w:tabs>
        <w:tab w:val="left" w:pos="880"/>
        <w:tab w:val="right" w:leader="dot" w:pos="8828"/>
      </w:tabs>
      <w:spacing w:after="100"/>
      <w:ind w:left="851" w:hanging="425"/>
    </w:pPr>
  </w:style>
  <w:style w:type="paragraph" w:styleId="TDC3">
    <w:name w:val="toc 3"/>
    <w:basedOn w:val="Normal"/>
    <w:next w:val="Normal"/>
    <w:autoRedefine/>
    <w:uiPriority w:val="39"/>
    <w:unhideWhenUsed/>
    <w:rsid w:val="00A93634"/>
    <w:pPr>
      <w:tabs>
        <w:tab w:val="left" w:pos="1320"/>
        <w:tab w:val="right" w:leader="dot" w:pos="8828"/>
      </w:tabs>
      <w:spacing w:after="100"/>
      <w:ind w:left="1560" w:hanging="709"/>
    </w:pPr>
  </w:style>
  <w:style w:type="character" w:styleId="Hipervnculovisitado">
    <w:name w:val="FollowedHyperlink"/>
    <w:basedOn w:val="Fuentedeprrafopredeter"/>
    <w:uiPriority w:val="99"/>
    <w:semiHidden/>
    <w:unhideWhenUsed/>
    <w:rsid w:val="00FB2084"/>
    <w:rPr>
      <w:color w:val="954F72" w:themeColor="followedHyperlink"/>
      <w:u w:val="single"/>
    </w:rPr>
  </w:style>
  <w:style w:type="character" w:styleId="Refdecomentario">
    <w:name w:val="annotation reference"/>
    <w:basedOn w:val="Fuentedeprrafopredeter"/>
    <w:uiPriority w:val="99"/>
    <w:semiHidden/>
    <w:unhideWhenUsed/>
    <w:rsid w:val="00FB2084"/>
    <w:rPr>
      <w:sz w:val="16"/>
      <w:szCs w:val="16"/>
    </w:rPr>
  </w:style>
  <w:style w:type="paragraph" w:styleId="Textocomentario">
    <w:name w:val="annotation text"/>
    <w:basedOn w:val="Normal"/>
    <w:link w:val="TextocomentarioCar"/>
    <w:uiPriority w:val="99"/>
    <w:unhideWhenUsed/>
    <w:rsid w:val="00FB2084"/>
    <w:rPr>
      <w:sz w:val="20"/>
      <w:szCs w:val="20"/>
    </w:rPr>
  </w:style>
  <w:style w:type="character" w:customStyle="1" w:styleId="TextocomentarioCar">
    <w:name w:val="Texto comentario Car"/>
    <w:basedOn w:val="Fuentedeprrafopredeter"/>
    <w:link w:val="Textocomentario"/>
    <w:uiPriority w:val="99"/>
    <w:rsid w:val="00FB2084"/>
    <w:rPr>
      <w:rFonts w:ascii="Times New Roman" w:eastAsia="Times New Roman" w:hAnsi="Times New Roman" w:cs="Times New Roman"/>
      <w:sz w:val="20"/>
      <w:szCs w:val="20"/>
      <w:lang w:val="es-CO" w:eastAsia="es-ES_tradnl"/>
    </w:rPr>
  </w:style>
  <w:style w:type="paragraph" w:styleId="Asuntodelcomentario">
    <w:name w:val="annotation subject"/>
    <w:basedOn w:val="Textocomentario"/>
    <w:next w:val="Textocomentario"/>
    <w:link w:val="AsuntodelcomentarioCar"/>
    <w:uiPriority w:val="99"/>
    <w:semiHidden/>
    <w:unhideWhenUsed/>
    <w:rsid w:val="00FB2084"/>
    <w:rPr>
      <w:b/>
      <w:bCs/>
    </w:rPr>
  </w:style>
  <w:style w:type="character" w:customStyle="1" w:styleId="AsuntodelcomentarioCar">
    <w:name w:val="Asunto del comentario Car"/>
    <w:basedOn w:val="TextocomentarioCar"/>
    <w:link w:val="Asuntodelcomentario"/>
    <w:uiPriority w:val="99"/>
    <w:semiHidden/>
    <w:rsid w:val="00FB2084"/>
    <w:rPr>
      <w:rFonts w:ascii="Times New Roman" w:eastAsia="Times New Roman" w:hAnsi="Times New Roman" w:cs="Times New Roman"/>
      <w:b/>
      <w:bCs/>
      <w:sz w:val="20"/>
      <w:szCs w:val="20"/>
      <w:lang w:val="es-CO" w:eastAsia="es-ES_tradnl"/>
    </w:rPr>
  </w:style>
  <w:style w:type="paragraph" w:styleId="Sinespaciado">
    <w:name w:val="No Spacing"/>
    <w:uiPriority w:val="1"/>
    <w:qFormat/>
    <w:rsid w:val="00FB2084"/>
    <w:rPr>
      <w:sz w:val="22"/>
      <w:szCs w:val="22"/>
      <w:lang w:val="es-CO"/>
    </w:rPr>
  </w:style>
  <w:style w:type="paragraph" w:styleId="TDC4">
    <w:name w:val="toc 4"/>
    <w:basedOn w:val="Normal"/>
    <w:next w:val="Normal"/>
    <w:autoRedefine/>
    <w:uiPriority w:val="39"/>
    <w:unhideWhenUsed/>
    <w:rsid w:val="00FB2084"/>
    <w:pPr>
      <w:spacing w:after="100"/>
      <w:ind w:left="660"/>
    </w:pPr>
  </w:style>
  <w:style w:type="paragraph" w:styleId="TDC5">
    <w:name w:val="toc 5"/>
    <w:basedOn w:val="Normal"/>
    <w:next w:val="Normal"/>
    <w:autoRedefine/>
    <w:uiPriority w:val="39"/>
    <w:unhideWhenUsed/>
    <w:rsid w:val="00FB2084"/>
    <w:pPr>
      <w:spacing w:after="100"/>
      <w:ind w:left="880"/>
    </w:pPr>
  </w:style>
  <w:style w:type="character" w:customStyle="1" w:styleId="Mencinsinresolver1">
    <w:name w:val="Mención sin resolver1"/>
    <w:basedOn w:val="Fuentedeprrafopredeter"/>
    <w:uiPriority w:val="99"/>
    <w:semiHidden/>
    <w:unhideWhenUsed/>
    <w:rsid w:val="00FB2084"/>
    <w:rPr>
      <w:color w:val="605E5C"/>
      <w:shd w:val="clear" w:color="auto" w:fill="E1DFDD"/>
    </w:rPr>
  </w:style>
  <w:style w:type="table" w:customStyle="1" w:styleId="TableNormal">
    <w:name w:val="Table Normal"/>
    <w:uiPriority w:val="2"/>
    <w:semiHidden/>
    <w:unhideWhenUsed/>
    <w:qFormat/>
    <w:rsid w:val="00FB208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B2084"/>
    <w:pPr>
      <w:widowControl w:val="0"/>
      <w:autoSpaceDE w:val="0"/>
      <w:autoSpaceDN w:val="0"/>
    </w:pPr>
    <w:rPr>
      <w:rFonts w:ascii="Arial" w:eastAsia="Arial" w:hAnsi="Arial" w:cs="Arial"/>
    </w:rPr>
  </w:style>
  <w:style w:type="paragraph" w:customStyle="1" w:styleId="msonormal0">
    <w:name w:val="msonormal"/>
    <w:basedOn w:val="Normal"/>
    <w:rsid w:val="00FB2084"/>
    <w:pPr>
      <w:spacing w:before="100" w:beforeAutospacing="1" w:after="100" w:afterAutospacing="1"/>
    </w:pPr>
  </w:style>
  <w:style w:type="paragraph" w:customStyle="1" w:styleId="xl63">
    <w:name w:val="xl63"/>
    <w:basedOn w:val="Normal"/>
    <w:rsid w:val="00FB2084"/>
    <w:pPr>
      <w:pBdr>
        <w:bottom w:val="single" w:sz="4" w:space="0" w:color="auto"/>
      </w:pBdr>
      <w:spacing w:before="100" w:beforeAutospacing="1" w:after="100" w:afterAutospacing="1"/>
    </w:pPr>
  </w:style>
  <w:style w:type="paragraph" w:customStyle="1" w:styleId="xl64">
    <w:name w:val="xl64"/>
    <w:basedOn w:val="Normal"/>
    <w:rsid w:val="00FB2084"/>
    <w:pPr>
      <w:spacing w:before="100" w:beforeAutospacing="1" w:after="100" w:afterAutospacing="1"/>
      <w:textAlignment w:val="center"/>
    </w:pPr>
  </w:style>
  <w:style w:type="paragraph" w:customStyle="1" w:styleId="xl65">
    <w:name w:val="xl65"/>
    <w:basedOn w:val="Normal"/>
    <w:rsid w:val="00FB2084"/>
    <w:pPr>
      <w:pBdr>
        <w:top w:val="single" w:sz="4" w:space="0" w:color="auto"/>
        <w:left w:val="single" w:sz="4" w:space="0" w:color="auto"/>
        <w:bottom w:val="single" w:sz="4" w:space="0" w:color="auto"/>
      </w:pBdr>
      <w:spacing w:before="100" w:beforeAutospacing="1" w:after="100" w:afterAutospacing="1"/>
    </w:pPr>
  </w:style>
  <w:style w:type="paragraph" w:customStyle="1" w:styleId="xl66">
    <w:name w:val="xl66"/>
    <w:basedOn w:val="Normal"/>
    <w:rsid w:val="00FB2084"/>
    <w:pPr>
      <w:pBdr>
        <w:top w:val="single" w:sz="4" w:space="0" w:color="auto"/>
        <w:bottom w:val="single" w:sz="4" w:space="0" w:color="auto"/>
      </w:pBdr>
      <w:spacing w:before="100" w:beforeAutospacing="1" w:after="100" w:afterAutospacing="1"/>
    </w:pPr>
  </w:style>
  <w:style w:type="paragraph" w:customStyle="1" w:styleId="xl67">
    <w:name w:val="xl67"/>
    <w:basedOn w:val="Normal"/>
    <w:rsid w:val="00FB2084"/>
    <w:pPr>
      <w:pBdr>
        <w:top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
    <w:rsid w:val="00FB20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
    <w:rsid w:val="00FB2084"/>
    <w:pPr>
      <w:spacing w:before="100" w:beforeAutospacing="1" w:after="100" w:afterAutospacing="1"/>
      <w:jc w:val="center"/>
      <w:textAlignment w:val="center"/>
    </w:pPr>
  </w:style>
  <w:style w:type="paragraph" w:customStyle="1" w:styleId="xl70">
    <w:name w:val="xl70"/>
    <w:basedOn w:val="Normal"/>
    <w:rsid w:val="00FB208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FB2084"/>
    <w:pPr>
      <w:spacing w:before="100" w:beforeAutospacing="1" w:after="100" w:afterAutospacing="1"/>
      <w:textAlignment w:val="center"/>
    </w:pPr>
  </w:style>
  <w:style w:type="paragraph" w:customStyle="1" w:styleId="xl72">
    <w:name w:val="xl72"/>
    <w:basedOn w:val="Normal"/>
    <w:rsid w:val="00FB2084"/>
    <w:pPr>
      <w:pBdr>
        <w:top w:val="single" w:sz="4" w:space="0" w:color="auto"/>
        <w:left w:val="single" w:sz="4" w:space="0" w:color="auto"/>
      </w:pBdr>
      <w:spacing w:before="100" w:beforeAutospacing="1" w:after="100" w:afterAutospacing="1"/>
    </w:pPr>
  </w:style>
  <w:style w:type="paragraph" w:customStyle="1" w:styleId="xl73">
    <w:name w:val="xl73"/>
    <w:basedOn w:val="Normal"/>
    <w:rsid w:val="00FB2084"/>
    <w:pPr>
      <w:pBdr>
        <w:top w:val="single" w:sz="4" w:space="0" w:color="auto"/>
      </w:pBdr>
      <w:spacing w:before="100" w:beforeAutospacing="1" w:after="100" w:afterAutospacing="1"/>
    </w:pPr>
  </w:style>
  <w:style w:type="paragraph" w:customStyle="1" w:styleId="xl74">
    <w:name w:val="xl74"/>
    <w:basedOn w:val="Normal"/>
    <w:rsid w:val="00FB2084"/>
    <w:pPr>
      <w:pBdr>
        <w:top w:val="single" w:sz="4" w:space="0" w:color="auto"/>
        <w:right w:val="single" w:sz="4" w:space="0" w:color="auto"/>
      </w:pBdr>
      <w:spacing w:before="100" w:beforeAutospacing="1" w:after="100" w:afterAutospacing="1"/>
    </w:pPr>
  </w:style>
  <w:style w:type="paragraph" w:customStyle="1" w:styleId="xl75">
    <w:name w:val="xl75"/>
    <w:basedOn w:val="Normal"/>
    <w:rsid w:val="00FB2084"/>
    <w:pPr>
      <w:pBdr>
        <w:left w:val="single" w:sz="4" w:space="0" w:color="auto"/>
      </w:pBdr>
      <w:spacing w:before="100" w:beforeAutospacing="1" w:after="100" w:afterAutospacing="1"/>
    </w:pPr>
  </w:style>
  <w:style w:type="paragraph" w:customStyle="1" w:styleId="xl76">
    <w:name w:val="xl76"/>
    <w:basedOn w:val="Normal"/>
    <w:rsid w:val="00FB2084"/>
    <w:pPr>
      <w:pBdr>
        <w:right w:val="single" w:sz="4" w:space="0" w:color="auto"/>
      </w:pBdr>
      <w:spacing w:before="100" w:beforeAutospacing="1" w:after="100" w:afterAutospacing="1"/>
    </w:pPr>
  </w:style>
  <w:style w:type="paragraph" w:customStyle="1" w:styleId="xl77">
    <w:name w:val="xl77"/>
    <w:basedOn w:val="Normal"/>
    <w:rsid w:val="00FB2084"/>
    <w:pPr>
      <w:spacing w:before="100" w:beforeAutospacing="1" w:after="100" w:afterAutospacing="1"/>
      <w:jc w:val="right"/>
    </w:pPr>
  </w:style>
  <w:style w:type="paragraph" w:customStyle="1" w:styleId="xl78">
    <w:name w:val="xl78"/>
    <w:basedOn w:val="Normal"/>
    <w:rsid w:val="00FB2084"/>
    <w:pPr>
      <w:pBdr>
        <w:bottom w:val="single" w:sz="4" w:space="0" w:color="auto"/>
      </w:pBdr>
      <w:spacing w:before="100" w:beforeAutospacing="1" w:after="100" w:afterAutospacing="1"/>
      <w:jc w:val="center"/>
    </w:pPr>
  </w:style>
  <w:style w:type="paragraph" w:customStyle="1" w:styleId="xl79">
    <w:name w:val="xl79"/>
    <w:basedOn w:val="Normal"/>
    <w:rsid w:val="00FB2084"/>
    <w:pPr>
      <w:spacing w:before="100" w:beforeAutospacing="1" w:after="100" w:afterAutospacing="1"/>
      <w:jc w:val="center"/>
    </w:pPr>
  </w:style>
  <w:style w:type="paragraph" w:customStyle="1" w:styleId="xl80">
    <w:name w:val="xl80"/>
    <w:basedOn w:val="Normal"/>
    <w:rsid w:val="00FB2084"/>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1">
    <w:name w:val="xl81"/>
    <w:basedOn w:val="Normal"/>
    <w:rsid w:val="00FB2084"/>
    <w:pPr>
      <w:pBdr>
        <w:top w:val="single" w:sz="4" w:space="0" w:color="auto"/>
        <w:bottom w:val="single" w:sz="4" w:space="0" w:color="auto"/>
      </w:pBdr>
      <w:spacing w:before="100" w:beforeAutospacing="1" w:after="100" w:afterAutospacing="1"/>
      <w:jc w:val="center"/>
    </w:pPr>
  </w:style>
  <w:style w:type="paragraph" w:customStyle="1" w:styleId="xl82">
    <w:name w:val="xl82"/>
    <w:basedOn w:val="Normal"/>
    <w:rsid w:val="00FB208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Normal"/>
    <w:rsid w:val="00FB2084"/>
    <w:pPr>
      <w:pBdr>
        <w:left w:val="single" w:sz="4" w:space="0" w:color="auto"/>
        <w:bottom w:val="single" w:sz="4" w:space="0" w:color="auto"/>
      </w:pBdr>
      <w:spacing w:before="100" w:beforeAutospacing="1" w:after="100" w:afterAutospacing="1"/>
    </w:pPr>
  </w:style>
  <w:style w:type="paragraph" w:customStyle="1" w:styleId="xl84">
    <w:name w:val="xl84"/>
    <w:basedOn w:val="Normal"/>
    <w:rsid w:val="00FB2084"/>
    <w:pPr>
      <w:pBdr>
        <w:bottom w:val="single" w:sz="4" w:space="0" w:color="auto"/>
        <w:right w:val="single" w:sz="4" w:space="0" w:color="auto"/>
      </w:pBdr>
      <w:spacing w:before="100" w:beforeAutospacing="1" w:after="100" w:afterAutospacing="1"/>
    </w:pPr>
  </w:style>
  <w:style w:type="paragraph" w:customStyle="1" w:styleId="xl85">
    <w:name w:val="xl85"/>
    <w:basedOn w:val="Normal"/>
    <w:rsid w:val="00FB2084"/>
    <w:pPr>
      <w:pBdr>
        <w:top w:val="single" w:sz="4" w:space="0" w:color="auto"/>
        <w:bottom w:val="single" w:sz="4" w:space="0" w:color="auto"/>
      </w:pBdr>
      <w:spacing w:before="100" w:beforeAutospacing="1" w:after="100" w:afterAutospacing="1"/>
    </w:pPr>
    <w:rPr>
      <w:i/>
      <w:iCs/>
      <w:u w:val="single"/>
    </w:rPr>
  </w:style>
  <w:style w:type="paragraph" w:customStyle="1" w:styleId="xl86">
    <w:name w:val="xl86"/>
    <w:basedOn w:val="Normal"/>
    <w:rsid w:val="00FB2084"/>
    <w:pPr>
      <w:pBdr>
        <w:top w:val="single" w:sz="4" w:space="0" w:color="auto"/>
        <w:bottom w:val="single" w:sz="4" w:space="0" w:color="auto"/>
        <w:right w:val="single" w:sz="4" w:space="0" w:color="auto"/>
      </w:pBdr>
      <w:spacing w:before="100" w:beforeAutospacing="1" w:after="100" w:afterAutospacing="1"/>
    </w:pPr>
    <w:rPr>
      <w:i/>
      <w:iCs/>
      <w:u w:val="single"/>
    </w:rPr>
  </w:style>
  <w:style w:type="paragraph" w:customStyle="1" w:styleId="xl87">
    <w:name w:val="xl87"/>
    <w:basedOn w:val="Normal"/>
    <w:rsid w:val="00FB2084"/>
    <w:pPr>
      <w:spacing w:before="100" w:beforeAutospacing="1" w:after="100" w:afterAutospacing="1"/>
    </w:pPr>
    <w:rPr>
      <w:i/>
      <w:iCs/>
      <w:u w:val="single"/>
    </w:rPr>
  </w:style>
  <w:style w:type="paragraph" w:customStyle="1" w:styleId="xl88">
    <w:name w:val="xl88"/>
    <w:basedOn w:val="Normal"/>
    <w:rsid w:val="00FB2084"/>
    <w:pPr>
      <w:pBdr>
        <w:bottom w:val="single" w:sz="4" w:space="0" w:color="auto"/>
      </w:pBdr>
      <w:spacing w:before="100" w:beforeAutospacing="1" w:after="100" w:afterAutospacing="1"/>
      <w:jc w:val="center"/>
      <w:textAlignment w:val="center"/>
    </w:pPr>
  </w:style>
  <w:style w:type="paragraph" w:customStyle="1" w:styleId="xl89">
    <w:name w:val="xl89"/>
    <w:basedOn w:val="Normal"/>
    <w:rsid w:val="00FB2084"/>
    <w:pPr>
      <w:pBdr>
        <w:left w:val="single" w:sz="4" w:space="0" w:color="auto"/>
        <w:bottom w:val="single" w:sz="4" w:space="0" w:color="auto"/>
      </w:pBdr>
      <w:spacing w:before="100" w:beforeAutospacing="1" w:after="100" w:afterAutospacing="1"/>
    </w:pPr>
    <w:rPr>
      <w:sz w:val="18"/>
      <w:szCs w:val="18"/>
    </w:rPr>
  </w:style>
  <w:style w:type="paragraph" w:customStyle="1" w:styleId="xl90">
    <w:name w:val="xl90"/>
    <w:basedOn w:val="Normal"/>
    <w:rsid w:val="00FB2084"/>
    <w:pPr>
      <w:spacing w:before="100" w:beforeAutospacing="1" w:after="100" w:afterAutospacing="1"/>
      <w:jc w:val="right"/>
    </w:pPr>
    <w:rPr>
      <w:sz w:val="16"/>
      <w:szCs w:val="16"/>
    </w:rPr>
  </w:style>
  <w:style w:type="paragraph" w:customStyle="1" w:styleId="xl91">
    <w:name w:val="xl91"/>
    <w:basedOn w:val="Normal"/>
    <w:rsid w:val="00FB2084"/>
    <w:pPr>
      <w:pBdr>
        <w:bottom w:val="single" w:sz="4" w:space="0" w:color="auto"/>
      </w:pBdr>
      <w:spacing w:before="100" w:beforeAutospacing="1" w:after="100" w:afterAutospacing="1"/>
      <w:jc w:val="center"/>
    </w:pPr>
    <w:rPr>
      <w:u w:val="single"/>
    </w:rPr>
  </w:style>
  <w:style w:type="paragraph" w:customStyle="1" w:styleId="xl92">
    <w:name w:val="xl92"/>
    <w:basedOn w:val="Normal"/>
    <w:rsid w:val="00FB2084"/>
    <w:pPr>
      <w:pBdr>
        <w:bottom w:val="single" w:sz="4" w:space="0" w:color="auto"/>
      </w:pBdr>
      <w:spacing w:before="100" w:beforeAutospacing="1" w:after="100" w:afterAutospacing="1"/>
    </w:pPr>
    <w:rPr>
      <w:u w:val="single"/>
    </w:rPr>
  </w:style>
  <w:style w:type="paragraph" w:customStyle="1" w:styleId="xl93">
    <w:name w:val="xl93"/>
    <w:basedOn w:val="Normal"/>
    <w:rsid w:val="00FB2084"/>
    <w:pPr>
      <w:pBdr>
        <w:bottom w:val="single" w:sz="4" w:space="0" w:color="auto"/>
      </w:pBdr>
      <w:spacing w:before="100" w:beforeAutospacing="1" w:after="100" w:afterAutospacing="1"/>
      <w:jc w:val="right"/>
    </w:pPr>
    <w:rPr>
      <w:u w:val="single"/>
    </w:rPr>
  </w:style>
  <w:style w:type="paragraph" w:customStyle="1" w:styleId="xl94">
    <w:name w:val="xl94"/>
    <w:basedOn w:val="Normal"/>
    <w:rsid w:val="00FB2084"/>
    <w:pPr>
      <w:pBdr>
        <w:left w:val="single" w:sz="4" w:space="0" w:color="auto"/>
      </w:pBdr>
      <w:spacing w:before="100" w:beforeAutospacing="1" w:after="100" w:afterAutospacing="1"/>
      <w:jc w:val="center"/>
    </w:pPr>
  </w:style>
  <w:style w:type="paragraph" w:customStyle="1" w:styleId="xl95">
    <w:name w:val="xl95"/>
    <w:basedOn w:val="Normal"/>
    <w:rsid w:val="00FB2084"/>
    <w:pPr>
      <w:pBdr>
        <w:right w:val="single" w:sz="4" w:space="0" w:color="auto"/>
      </w:pBdr>
      <w:spacing w:before="100" w:beforeAutospacing="1" w:after="100" w:afterAutospacing="1"/>
      <w:jc w:val="center"/>
    </w:pPr>
  </w:style>
  <w:style w:type="paragraph" w:customStyle="1" w:styleId="xl96">
    <w:name w:val="xl96"/>
    <w:basedOn w:val="Normal"/>
    <w:rsid w:val="00FB2084"/>
    <w:pPr>
      <w:pBdr>
        <w:right w:val="single" w:sz="4" w:space="0" w:color="auto"/>
      </w:pBdr>
      <w:spacing w:before="100" w:beforeAutospacing="1" w:after="100" w:afterAutospacing="1"/>
      <w:jc w:val="right"/>
    </w:pPr>
  </w:style>
  <w:style w:type="paragraph" w:customStyle="1" w:styleId="xl97">
    <w:name w:val="xl97"/>
    <w:basedOn w:val="Normal"/>
    <w:rsid w:val="00FB2084"/>
    <w:pPr>
      <w:pBdr>
        <w:left w:val="single" w:sz="4" w:space="0" w:color="auto"/>
      </w:pBdr>
      <w:spacing w:before="100" w:beforeAutospacing="1" w:after="100" w:afterAutospacing="1"/>
      <w:jc w:val="center"/>
      <w:textAlignment w:val="center"/>
    </w:pPr>
    <w:rPr>
      <w:b/>
      <w:bCs/>
    </w:rPr>
  </w:style>
  <w:style w:type="paragraph" w:customStyle="1" w:styleId="xl98">
    <w:name w:val="xl98"/>
    <w:basedOn w:val="Normal"/>
    <w:rsid w:val="00FB2084"/>
    <w:pPr>
      <w:spacing w:before="100" w:beforeAutospacing="1" w:after="100" w:afterAutospacing="1"/>
      <w:jc w:val="center"/>
      <w:textAlignment w:val="center"/>
    </w:pPr>
    <w:rPr>
      <w:b/>
      <w:bCs/>
    </w:rPr>
  </w:style>
  <w:style w:type="paragraph" w:customStyle="1" w:styleId="xl99">
    <w:name w:val="xl99"/>
    <w:basedOn w:val="Normal"/>
    <w:rsid w:val="00FB2084"/>
    <w:pPr>
      <w:pBdr>
        <w:right w:val="single" w:sz="4" w:space="0" w:color="auto"/>
      </w:pBdr>
      <w:spacing w:before="100" w:beforeAutospacing="1" w:after="100" w:afterAutospacing="1"/>
      <w:jc w:val="center"/>
      <w:textAlignment w:val="center"/>
    </w:pPr>
    <w:rPr>
      <w:b/>
      <w:bCs/>
    </w:rPr>
  </w:style>
  <w:style w:type="paragraph" w:customStyle="1" w:styleId="xl100">
    <w:name w:val="xl100"/>
    <w:basedOn w:val="Normal"/>
    <w:rsid w:val="00FB2084"/>
    <w:pPr>
      <w:pBdr>
        <w:left w:val="single" w:sz="4" w:space="0" w:color="auto"/>
      </w:pBdr>
      <w:spacing w:before="100" w:beforeAutospacing="1" w:after="100" w:afterAutospacing="1"/>
      <w:jc w:val="center"/>
    </w:pPr>
    <w:rPr>
      <w:b/>
      <w:bCs/>
    </w:rPr>
  </w:style>
  <w:style w:type="paragraph" w:customStyle="1" w:styleId="xl101">
    <w:name w:val="xl101"/>
    <w:basedOn w:val="Normal"/>
    <w:rsid w:val="00FB2084"/>
    <w:pPr>
      <w:spacing w:before="100" w:beforeAutospacing="1" w:after="100" w:afterAutospacing="1"/>
      <w:jc w:val="center"/>
    </w:pPr>
    <w:rPr>
      <w:b/>
      <w:bCs/>
    </w:rPr>
  </w:style>
  <w:style w:type="paragraph" w:customStyle="1" w:styleId="xl102">
    <w:name w:val="xl102"/>
    <w:basedOn w:val="Normal"/>
    <w:rsid w:val="00FB2084"/>
    <w:pPr>
      <w:pBdr>
        <w:right w:val="single" w:sz="4" w:space="0" w:color="auto"/>
      </w:pBdr>
      <w:spacing w:before="100" w:beforeAutospacing="1" w:after="100" w:afterAutospacing="1"/>
      <w:jc w:val="center"/>
    </w:pPr>
    <w:rPr>
      <w:b/>
      <w:bCs/>
    </w:rPr>
  </w:style>
  <w:style w:type="paragraph" w:customStyle="1" w:styleId="xl103">
    <w:name w:val="xl103"/>
    <w:basedOn w:val="Normal"/>
    <w:rsid w:val="00FB2084"/>
    <w:pPr>
      <w:spacing w:before="100" w:beforeAutospacing="1" w:after="100" w:afterAutospacing="1"/>
      <w:jc w:val="center"/>
    </w:pPr>
    <w:rPr>
      <w:b/>
      <w:bCs/>
      <w:sz w:val="28"/>
      <w:szCs w:val="28"/>
    </w:rPr>
  </w:style>
  <w:style w:type="paragraph" w:customStyle="1" w:styleId="xl104">
    <w:name w:val="xl104"/>
    <w:basedOn w:val="Normal"/>
    <w:rsid w:val="00FB208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unhideWhenUsed/>
    <w:rsid w:val="00FB2084"/>
    <w:rPr>
      <w:color w:val="605E5C"/>
      <w:shd w:val="clear" w:color="auto" w:fill="E1DFDD"/>
    </w:rPr>
  </w:style>
  <w:style w:type="paragraph" w:customStyle="1" w:styleId="Acuerdo">
    <w:name w:val="Acuerdo"/>
    <w:rsid w:val="00FB2084"/>
    <w:pPr>
      <w:jc w:val="center"/>
    </w:pPr>
    <w:rPr>
      <w:rFonts w:ascii="Arial" w:eastAsia="Times New Roman" w:hAnsi="Arial" w:cs="Times New Roman"/>
      <w:b/>
      <w:color w:val="333399"/>
      <w:sz w:val="28"/>
      <w:szCs w:val="20"/>
      <w:lang w:val="es-ES" w:eastAsia="es-ES"/>
    </w:rPr>
  </w:style>
  <w:style w:type="paragraph" w:customStyle="1" w:styleId="xmsonormal">
    <w:name w:val="x_msonormal"/>
    <w:basedOn w:val="Normal"/>
    <w:rsid w:val="00FB2084"/>
    <w:pPr>
      <w:spacing w:before="100" w:beforeAutospacing="1" w:after="100" w:afterAutospacing="1"/>
    </w:pPr>
    <w:rPr>
      <w:lang w:eastAsia="es-CO"/>
    </w:rPr>
  </w:style>
  <w:style w:type="table" w:styleId="Tablaconcuadrcula2-nfasis3">
    <w:name w:val="Grid Table 2 Accent 3"/>
    <w:basedOn w:val="Tablanormal"/>
    <w:uiPriority w:val="47"/>
    <w:rsid w:val="00EA5E9B"/>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tif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tif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ramajudicial.gov.co" TargetMode="External"/><Relationship Id="rId14" Type="http://schemas.openxmlformats.org/officeDocument/2006/relationships/hyperlink" Target="http://www.ramajudicial.gov.co"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ector.ramajudicial.gov.co/SIBD/VIDEOTECA/Publicaciones/00000000/51212/Anexos/Revista%20Temas%20de%20Derecho%20Constitucional.pdf" TargetMode="External"/><Relationship Id="rId13" Type="http://schemas.openxmlformats.org/officeDocument/2006/relationships/hyperlink" Target="https://sidn.ramajudicial.gov.co" TargetMode="External"/><Relationship Id="rId18" Type="http://schemas.openxmlformats.org/officeDocument/2006/relationships/hyperlink" Target="https://www.ramajudicial.gov.co/documents/8957139/8958832/F-ECI-15+Formato+de+solicitud+de+Publicaciones+.xls/f2df4e0e-1332-4155-b5ef-c535a64da14d" TargetMode="External"/><Relationship Id="rId3" Type="http://schemas.openxmlformats.org/officeDocument/2006/relationships/hyperlink" Target="https://www.ramajudicial.gov.co/web/publicaciones" TargetMode="External"/><Relationship Id="rId7" Type="http://schemas.openxmlformats.org/officeDocument/2006/relationships/hyperlink" Target="https://lector.ramajudicial.gov.co/SIBD/VIDEOTECA/Publicaciones/00000000/51220/Anexos/Memorias%202018%20Tomo%20III.pdf" TargetMode="External"/><Relationship Id="rId12" Type="http://schemas.openxmlformats.org/officeDocument/2006/relationships/hyperlink" Target="https://www.ramajudicial.gov.co/web/publicaciones" TargetMode="External"/><Relationship Id="rId17" Type="http://schemas.openxmlformats.org/officeDocument/2006/relationships/hyperlink" Target="https://www.ramajudicial.gov.co/documents/8957139/23622110/Procedimiento+para+la+solicitud+de+diagramaci%2B%C2%A6n+e+impresi%2B%C2%A6n+de+publicaciones1.pdf/33c27e04-918b-420c-8bcb-8027da80e780" TargetMode="External"/><Relationship Id="rId2" Type="http://schemas.openxmlformats.org/officeDocument/2006/relationships/hyperlink" Target="https://actosadministrativos.ramajudicial.gov.co/GetFile.ashx?url=%7E%2FApp_Data%2FUpload%2FPSAA13-9858.pdf" TargetMode="External"/><Relationship Id="rId16" Type="http://schemas.openxmlformats.org/officeDocument/2006/relationships/hyperlink" Target="https://www.ramajudicial.gov.co/web/sistema-integrado-gestion-de-la-calidad-y-el-medio-ambiente/comunicacion-institucional2" TargetMode="External"/><Relationship Id="rId1" Type="http://schemas.openxmlformats.org/officeDocument/2006/relationships/hyperlink" Target="https://www.ramajudicial.gov.co/web/sistema-integrado-gestion-de-la-calidad-y-el-medio-ambiente/comunicacion-institucional2" TargetMode="External"/><Relationship Id="rId6" Type="http://schemas.openxmlformats.org/officeDocument/2006/relationships/hyperlink" Target="https://lector.ramajudicial.gov.co/SIBD/VIDEOTECA/Publicaciones/00000000/51188/Anexos/CPACA%20Ley%201437%20Actualizada%202019.pdf" TargetMode="External"/><Relationship Id="rId11" Type="http://schemas.openxmlformats.org/officeDocument/2006/relationships/hyperlink" Target="https://sibd.ramajudicial.gov.co/SID/Detalle?fuenteID=1&amp;materialID=44120&amp;tipoMaterialID=5" TargetMode="External"/><Relationship Id="rId5" Type="http://schemas.openxmlformats.org/officeDocument/2006/relationships/hyperlink" Target="https://videoteca.ramajudicial.gov.co/Fuente/buscar" TargetMode="External"/><Relationship Id="rId15" Type="http://schemas.openxmlformats.org/officeDocument/2006/relationships/hyperlink" Target="https://actosadministrativos.ramajudicial.gov.co/GetFile.ashx?url=%7E%2FApp_Data%2FUpload%2FPSAA12-9127.pdf" TargetMode="External"/><Relationship Id="rId10" Type="http://schemas.openxmlformats.org/officeDocument/2006/relationships/hyperlink" Target="https://www.cevagraf.coop/blog/tipos-de-encuadernacion" TargetMode="External"/><Relationship Id="rId19" Type="http://schemas.openxmlformats.org/officeDocument/2006/relationships/hyperlink" Target="https://www.ramajudicial.gov.co/documents/8957139/8958832/F-ECI-16+Formato+de+Seguimiento+a+cronograma+de+publicaciones+.xls/93c77f00-d379-41f1-bab0-571fff2d7dc6" TargetMode="External"/><Relationship Id="rId4" Type="http://schemas.openxmlformats.org/officeDocument/2006/relationships/hyperlink" Target="https://sidn.ramajudicial.gov.co" TargetMode="External"/><Relationship Id="rId9" Type="http://schemas.openxmlformats.org/officeDocument/2006/relationships/hyperlink" Target="https://www.cevagraf.coop/blog/tipos-de-encuadernacion" TargetMode="External"/><Relationship Id="rId14" Type="http://schemas.openxmlformats.org/officeDocument/2006/relationships/hyperlink" Target="https://videoteca.ramajudicial.gov.co/Fuente/busc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AD544-7746-44C2-88A1-CDE0EC935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6517</Words>
  <Characters>35848</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CENDOJ</Company>
  <LinksUpToDate>false</LinksUpToDate>
  <CharactersWithSpaces>42281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Zuluaga</dc:creator>
  <cp:keywords/>
  <dc:description/>
  <cp:lastModifiedBy>Miryam Constanza Saavedra Torres</cp:lastModifiedBy>
  <cp:revision>2</cp:revision>
  <cp:lastPrinted>2021-08-18T17:20:00Z</cp:lastPrinted>
  <dcterms:created xsi:type="dcterms:W3CDTF">2021-08-18T17:41:00Z</dcterms:created>
  <dcterms:modified xsi:type="dcterms:W3CDTF">2021-08-18T17:41:00Z</dcterms:modified>
</cp:coreProperties>
</file>